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  <w:r w:rsidRPr="00B56469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-1207226</wp:posOffset>
            </wp:positionH>
            <wp:positionV relativeFrom="paragraph">
              <wp:posOffset>-808990</wp:posOffset>
            </wp:positionV>
            <wp:extent cx="7624331" cy="10761345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WORK:EU:Online_PDF:Word template:Cover_rom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331" cy="1076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469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-633821</wp:posOffset>
            </wp:positionH>
            <wp:positionV relativeFrom="paragraph">
              <wp:posOffset>-350974</wp:posOffset>
            </wp:positionV>
            <wp:extent cx="2059200" cy="118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WORK:EU:Online_PDF:Word template:Culture_logo_ENG_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5761">
        <w:rPr>
          <w:rFonts w:ascii="Arial" w:hAnsi="Arial" w:cs="Arial"/>
          <w:lang w:val="ru-RU"/>
        </w:rPr>
        <w:softHyphen/>
      </w: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  <w:r w:rsidRPr="00ED5761">
        <w:rPr>
          <w:rFonts w:ascii="Arial" w:hAnsi="Arial" w:cs="Arial"/>
          <w:lang w:val="ru-RU"/>
        </w:rPr>
        <w:tab/>
      </w: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C37A03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50pt;margin-top:24.6pt;width:505pt;height:25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kVhwIAAFQFAAAOAAAAZHJzL2Uyb0RvYy54bWysVE1T2zAQvXem/0Gje7ATkgAZHMaESS8M&#10;MA0dzkKWiKe2pEoidtrpf++TbAdKe6HTiyzvvl3tvv04v2jriuyEdaVWGR0fpZQIxXVRqqeMfrlf&#10;j04pcZ6pglVaiYzuhaMXy48fzhuzEBO91VUhLIET5RaNyejWe7NIEse3ombuSBuhoJTa1szj1z4l&#10;hWUNvNdVMknTedJoWxiruXAO0qtOSZfRv5SC+1spnfCkyihi8/G08XwMZ7I8Z4sny8y25H0Y7B+i&#10;qFmp8OjB1RXzjDzb8g9Xdcmtdlr6I67rREtZchFzQDbj9E02my0zIuYCcpw50OT+n1t+s7uzpCwy&#10;OqdEsRoluhetJ5e6JfPATmPcAqCNAcy3EKPKg9xBGJJupa3DF+kQ6MHz/sBtcMYhnE/Hx7MUKg7d&#10;8SSdnE0j+8mLubHOfxK6JuGSUYviRU7Z7tp5hALoAAmvKb0uqyoWsFK/CQDsJHgcpkEXwoj1+LGa&#10;nUzyk9nZaJ7PxqPpOD0d5Xk6GV2t8zRPp+vV2fTyZ8gQXgb7JLDQZRtvfl+J4LVSn4UEezHpIIh9&#10;K1aVJTuGjmOcC+UjXzEmoANKIu73GPb4mEfs6fcYi8EivqyVPxjXpdI2Mvwm7OLrELLs8CDjVd7h&#10;6tvHtu+OR13s0RxWd8PlDF+XKOA1c/6OWUwTio4N4W9xyEo3GdX9jZKttt//Jg94NDm0lDSYzoy6&#10;b8/MCvToc73SoHaMvWJ4vMK/9dVwlVbXD1gKefAAFVMcfjLqh+vKd/OPpcJFnkcQhtEwf602hgfX&#10;garQavftA7Om70ePbrjRw0yyxZu27LA9Ux0n/Q9GN3ZTv2bCbnj9H1Evy3D5CwAA//8DAFBLAwQU&#10;AAYACAAAACEAUQ5R2N8AAAALAQAADwAAAGRycy9kb3ducmV2LnhtbEyPwU7DMBBE70j8g7VI3Fq7&#10;palIyKZCIK4gClTqzU22SUS8jmK3CX/PcqLH2RnNvsk3k+vUmYbQekZYzA0o4tJXLdcInx8vs3tQ&#10;IVqubOeZEH4owKa4vsptVvmR3+m8jbWSEg6ZRWhi7DOtQ9mQs2Hue2Lxjn5wNoocal0NdpRy1+ml&#10;MWvtbMvyobE9PTVUfm9PDuHr9bjfrcxb/eySfvST0exSjXh7Mz0+gIo0xf8w/OELOhTCdPAnroLq&#10;EGYLY2RMRFilS1CSSOUC6oCQJHdr0EWuLzcUvwAAAP//AwBQSwECLQAUAAYACAAAACEAtoM4kv4A&#10;AADhAQAAEwAAAAAAAAAAAAAAAAAAAAAAW0NvbnRlbnRfVHlwZXNdLnhtbFBLAQItABQABgAIAAAA&#10;IQA4/SH/1gAAAJQBAAALAAAAAAAAAAAAAAAAAC8BAABfcmVscy8ucmVsc1BLAQItABQABgAIAAAA&#10;IQA/gwkVhwIAAFQFAAAOAAAAAAAAAAAAAAAAAC4CAABkcnMvZTJvRG9jLnhtbFBLAQItABQABgAI&#10;AAAAIQBRDlHY3wAAAAsBAAAPAAAAAAAAAAAAAAAAAOEEAABkcnMvZG93bnJldi54bWxQSwUGAAAA&#10;AAQABADzAAAA7QUAAAAA&#10;" filled="f" stroked="f">
            <v:textbox>
              <w:txbxContent>
                <w:p w:rsidR="00ED5761" w:rsidRPr="00ED5761" w:rsidRDefault="00ED5761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Helvetica" w:hAnsi="Helvetica" w:cs="Helvetica"/>
                      <w:b/>
                      <w:bCs/>
                      <w:caps/>
                      <w:color w:val="366DA0"/>
                      <w:sz w:val="64"/>
                      <w:szCs w:val="64"/>
                      <w:lang w:val="ru-RU"/>
                    </w:rPr>
                  </w:pPr>
                  <w:r w:rsidRPr="008A539D">
                    <w:rPr>
                      <w:rFonts w:ascii="Helvetica" w:hAnsi="Helvetica" w:cs="Helvetica"/>
                      <w:b/>
                      <w:bCs/>
                      <w:caps/>
                      <w:color w:val="366DA0"/>
                      <w:sz w:val="64"/>
                      <w:szCs w:val="64"/>
                      <w:lang w:val="ru-RU"/>
                    </w:rPr>
                    <w:t>развитие индустрии культуры и творчества в Беларуси</w:t>
                  </w:r>
                </w:p>
                <w:p w:rsidR="00ED5761" w:rsidRPr="00ED5761" w:rsidRDefault="00ED5761" w:rsidP="00ED5761">
                  <w:pPr>
                    <w:rPr>
                      <w:rFonts w:ascii="Helvetica Neue" w:hAnsi="Helvetica Neue" w:cs="Panton-Bold"/>
                      <w:b/>
                      <w:bCs/>
                      <w:color w:val="366DA0"/>
                      <w:sz w:val="40"/>
                      <w:szCs w:val="40"/>
                      <w:lang w:val="ru-RU"/>
                    </w:rPr>
                  </w:pPr>
                </w:p>
                <w:p w:rsidR="00ED5761" w:rsidRPr="004C6CAC" w:rsidRDefault="00ED5761" w:rsidP="00ED5761">
                  <w:pPr>
                    <w:rPr>
                      <w:rFonts w:ascii="Helvetica Neue" w:hAnsi="Helvetica Neue" w:cs="Panton-Bold"/>
                      <w:b/>
                      <w:bCs/>
                      <w:color w:val="366DA0"/>
                      <w:sz w:val="40"/>
                      <w:szCs w:val="40"/>
                    </w:rPr>
                  </w:pPr>
                  <w:r>
                    <w:rPr>
                      <w:rFonts w:ascii="Helvetica Neue" w:hAnsi="Helvetica Neue" w:cs="Panton-Bold"/>
                      <w:b/>
                      <w:bCs/>
                      <w:color w:val="366DA0"/>
                      <w:sz w:val="40"/>
                      <w:szCs w:val="40"/>
                      <w:lang w:val="ru-RU"/>
                    </w:rPr>
                    <w:t>Кристина Фаринга</w:t>
                  </w:r>
                </w:p>
                <w:p w:rsidR="00ED5761" w:rsidRPr="004E7727" w:rsidRDefault="00ED5761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Helvetica" w:hAnsi="Helvetica" w:cs="Helvetica"/>
                      <w:b/>
                      <w:bCs/>
                      <w:caps/>
                      <w:color w:val="366DA0"/>
                      <w:sz w:val="144"/>
                      <w:szCs w:val="72"/>
                    </w:rPr>
                  </w:pPr>
                </w:p>
                <w:p w:rsidR="00ED5761" w:rsidRPr="004C6CAC" w:rsidRDefault="00ED5761" w:rsidP="00ED5761">
                  <w:pPr>
                    <w:spacing w:line="276" w:lineRule="auto"/>
                    <w:rPr>
                      <w:rFonts w:ascii="Helvetica Neue" w:hAnsi="Helvetica Neue"/>
                      <w:b/>
                      <w:caps/>
                      <w:color w:val="366DA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C37A03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group id="Group 27" o:spid="_x0000_s1027" style="position:absolute;margin-left:-35.4pt;margin-top:124.3pt;width:90.15pt;height:50.45pt;z-index:251660288" coordsize="11430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FjuYQQAAB8KAAAOAAAAZHJzL2Uyb0RvYy54bWysVt1v4jgQfz/p/gcr&#10;75SEhgJR6SqFsne67ha1XfWxMo6TWE1sn20K3Gn/95txEthCpeut7oEwHo/n4zcf9uWnbV2RV26s&#10;UHIaRGdhQLhkKhOymAbfHhe9cUCsozKjlZJ8Guy4DT5d/frL5UYnfKBKVWXcEFAibbLR06B0Tif9&#10;vmUlr6k9U5pL2MyVqamDpSn6maEb0F5X/UEYXvQ3ymTaKMatBe682QyuvP4858zd5bnljlTTAHxz&#10;/mv8d4Xf/tUlTQpDdSlY6wb9CS9qKiQY3auaU0fJ2ogTVbVgRlmVuzOm6r7Kc8G4jwGiicKjaD4b&#10;tdY+liLZFHoPE0B7hNNPq2VfX5eGiGwaDEYBkbSGHHmzBNYAzkYXCch8NvpBL03LKJoVxrvNTY3/&#10;EAnZelh3e1j51hEGzCiK43EI6DPYu4hDpD3urITknBxj5c3h4Hl4OBhNmoP9zmwfvds7owVL4Nei&#10;BNQJSv9eTXDKrQ0PWiX1h3TU1LysdQ8SqqkTK1EJt/PFCalDp+TrUrClaRYHwOMOb9hFowQYGbcM&#10;qvMLZUI6ZUvy2zx5urv/I7n5ltzJSkj+vJwvkicoeuJ4rSvqeJJXtHje8apSm+dSFOWZlgUCjLbR&#10;XGOcIji3ir1YItWspLLgqdXQIJAglO6/FffLN56vKqEXoqow3Ui3GIG7R8X4DsxNoc8VW9dcuqZz&#10;DQfvYWzYUmgbEJPwesWhEM3vWQS1AlPDQTFqA0j41oJyurUOrWNh+eb6ezBOw3AyuO7NhuGsF4ej&#10;m146iUe9UXgzisN4HM2i2Xc8HcXJ2nIIn1ZzLVrXgXvi/Lud1M6cpkd9r5NX6icKAucd6v69i8BC&#10;hNBX6wx3rEQyB/DuAfDmzH7DI30AF9NgodfIavNFZYAAXTvlATjqtSgcQegBOW24+DyejIZNvw3G&#10;o4vh0Ce4axuoBGPdZ65qggQgDk55C/QV3G/c60TQcakw78CnSSXfMCBQ5PgQ0OmWhBhwdMBIt12Z&#10;wOpjWONAf28YPpRUc/AS1R6aCKJshtYjFsW12hIfayuEM4u4LbDbIkd+4+cBjDej6zweTibteEKN&#10;7fw6jKHBZDiJvMB+DP3/ePqKOin22XA0SEfDSe8iHUa9OArHvTQNB735Ig3TMF7MJvH19zbTXbPA&#10;iOwi9pTbVbzJ4z3PYe77mY0Mf+PyWWWayqaMQaM2gwFzDNIo1ZTwxw+28niU+9v4v1jdn/CWlXT7&#10;w7WQyviKPXI7e+lczht5KMgf4kbSbVdbf+F5SeSsVLaDOjEKWgFuKavZQkBf3FLrltTAcwCY8MRx&#10;d/DJYchOA9VSASmV+es9PspDvcNuQDbwvJgG9s81xZtFruuZgtkBMw4seRL0G1d1ZG5UjQM+RQ2w&#10;RSUDPdPAdeTMwQo24FXEeJp6url8buWDhisr8tBgBz9un6jRbZs7KIqvqusjmhx1eyPbAtZg0i6g&#10;iz3lXyFAvXnm/Lj2Uod33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H2e&#10;L+IAAAALAQAADwAAAGRycy9kb3ducmV2LnhtbEyPzW7CMBCE75X6DtZW6g2c8FdIs0EItT2hSoVK&#10;FbclXpKI2I5ik4S3rzm1tx3taOabdD3oWnTcusoahHgcgWCTW1WZAuH78D5agnCejKLaGka4sYN1&#10;9viQUqJsb7642/tChBDjEkIovW8SKV1esiY3tg2b8DvbVpMPsi2kaqkP4bqWkyhaSE2VCQ0lNbwt&#10;Ob/srxrho6d+M43fut3lvL0dD/PPn13MiM9Pw+YVhOfB/5nhjh/QIQtMJ3s1yokaYfQSBXSPMJkt&#10;FyDujmg1B3FCmM7CIbNU/t+Q/QIAAP//AwBQSwMECgAAAAAAAAAhANrG0RiXCQAAlwkAABQAAABk&#10;cnMvbWVkaWEvaW1hZ2UxLnBuZ4lQTkcNChoKAAAADUlIRFIAAABpAAAARQgCAAABsYlvtgAAAAFz&#10;UkdCAK7OHOkAAAAEZ0FNQQAAsY8L/GEFAAAACXBIWXMAACHVAAAh1QEEnLSdAAAJLElEQVRoQ+2b&#10;fVAU5x3Hn+VAYoRCgggKd8jroeDBHaKIGkx1mpeZOm2n6Zia0ahN1eiIqbVttJlpZ9pJWxNjLHB7&#10;vB2vIq8iJmZMmmpGJglaU1owStBaTBqhttPpxEpChe2zewTuvne3t7e7d90/mPkM83x+u/vs8uyz&#10;+7zsc4Tk2aSCLgL4SG+kIzF0MWYqOImzcIMu+t+rrhm5SG65q1a4qIuI4+qsq1pd1EXybLPiO0l2&#10;NcmqDo07CZvkX4B30PNs33mqGCI86N5A98ZUKsRYP5V2wDhHplPioHsDndaP9z0djO4NdOWgu1L4&#10;9Z85EtzFyT3XP/lDR8Ir6F8y9OdYiDjz8eADEJkGXTnoAp8MRRMLPDyuWNih63Mx6ADdgYUd7yMh&#10;eWUYFwjJs078iXg9Jborbx438Q8unxaOz67q7jJObfUMunIYC6sual8jukLQFYKO8Hc2KvFUdOKp&#10;KRUD3ZmcisvnEpwj757OoEHnCIKuEHQBXcoxy+ojEJwiZ+WrYQuPQ3ASdIWgU8zlJLYLgwBtPqHZ&#10;doDOw/ZfWOAWdKH7bIbnu4yuEHSBRFN5ovcKQTfRHSA4CbrAjn1b3jhhhuAUpzss+w5uhOAk6M6k&#10;NBF9h0uEKg06RwB0J3TG2p7302hi4m+EQhOXLiWHGuumdvAAuifC0xvC0xoh6Bl0hcDrVCFqX53q&#10;oGsNdPmwZP4J7lNC//puB6SDLpk3XjdzFwg3QPTmyUh9xUO0PWmtXeHQ+bn8UIjuc+7tbEdEDui+&#10;+bJslgrDHhhhAZNvO9cBkl+gi2CqujsURrvRd6+EhS2qwa2i6BbVjF4PpWU5eiuU5gNbxUAXJaXo&#10;EP2bkF/qHJRIHN/HZVMeOgxxH6CLoUqtp5n4kw+6NxJbuT8QOrRjYh09NVnEd3I9hPuAkGQvXR53&#10;0LUGui+2PPt9iEhnx54tEPENujgpTfQZfCDebaJEApFxXfRYsrAZ4j5A94slEt4Ufr1N3EGXDJPU&#10;TN+Fb7VlT76oBW6+5zS4Xmp9vTmH7hNi8LPMnEFXgC6t8V8D99MeI8QVga410LUGuqZA1xTomgJd&#10;U6ArgXaec92CSkCXTWJL7NzTcfM6SUIrbpINuh9Y9+/d7KzcJ4Ti3HfftnV3sLryTsQsqeSuE9pM&#10;fdCzcHImN6ciw1SVml1NTMLwwsK++46R7x1eI3GOiAzQJXOy3dx/Vj95KR4x2wa7498+nYVx6aBL&#10;RxiAhSz1PD1OYfLLiMXXKE4cdHGWVJJ4OsB2i0uBjsyzHBPykkH3TldN/uhg2NiVkDv/CINNPrnz&#10;adjYQMjnN0KbqlfBJjHQRRntC+P6ZdYE7jL54rIOgj5AF4FWoOwq/tk0+1+N6CH0QFMlxsVB1xTo&#10;3mH8/b89ofMrE3TP8Lfys+Fw4YbKnhVgSW7FZ7fChel7aZmge4btbF9K24OL3alev+z5hj3/+0ya&#10;SWXlWnUvznbfYntCcsf27fKH2ZTde7bMW9gZLn0WC90bjieUPrDOQX9xHC49E3RNge6Txf5NLU6T&#10;ZceIT9C9k5xfasi2796xK8X/ZyLFzG7b+lyyqYpmApvEQBel750kofmS0X+0TvSTgW4fH/YQdDGs&#10;xtzycEMzyZHRfNnuMzSn8r0Sf0od3R/u93WPwr0shpAKukToW97Q0nM2laQ2eSkMlm7qfjOD6FtJ&#10;jtx2D10q1nr2Yfq6Jwvap4P0rjk/kgva6Q5NlUXyxzjokrneN2+WoYWJec2h9sp1/JDnL6S+Zo0j&#10;wsztmm1ovSG6vscH6PJh6cVNDNAM/X7ReAVdNvTlRwc7/HhHgxcXCNA1BbqmgC/xmkLbJadx0GeQ&#10;DvoM0kHXEKwwWlOvSVQddM3AGGvvXA1nMnBRu4ZADxqLah4sfNVDtbKwm7b84D8js/jlST2E+4jc&#10;HQnb+r29nmZr2MhlpfzkIcaDBXpAsdjmmG3R6Y1RhvZr5+N73zNEJbVHpx37Sk6Fa9Gw0Zby8WtM&#10;S+Xy8UEmbhntzDqNSCxsRE5FdFpjVFJbz7nU4d6oqIQTNM/IXGEidWq3IIAeBCy27c/socM07hJ5&#10;4eAG/usGzkJZifPiUj7tNpoz24qLn6Y50Hz2Fm9T9O1DNuiBZ05aY+fxAia9UWesq65Z53vhtUdi&#10;TrV3rNRl1DPG+mb76qhUaUtw1QVdbSIstMoEv61k5y076hZUG3R1sJL0BpLRQOZ33h0KzSo6Qmhz&#10;mU6rRqALkSUpjfRExlW//fyGjizo5E+a1iB/AkccdFWg7y+zzbzy6L97Z/PvtT+S55/fLPwPga+A&#10;mbU7n91Fz0jPS8+eVVDKL5aQPqvvF+iqwWYsL2lrLaQ3f9PTz7HVXw3UzUesJeVf2/DUj4m+zW5f&#10;Z1pzKIA3DH0G6aDPIB10Vciueq3FTBb7/ylMdYx1ZzpMgRp7oCuAMVX+8tfrX/rF42WHHqW91pbK&#10;FS+9+Fipda2c74kKWWxvqFtRcaToTEMOvZKmstUVrxQdfvlRVZYxTIOuENqixZ0cu8Jwl8nYhyER&#10;weiXeIONyqy7189wH5KxKyFkgdx1UCKgK8Rs+8nBJ4i+hS+yzNptu7b/f0ZLlNzyjc/sFn6PzZKk&#10;lr37N6rfU0GfQTroM0gHXV3SG4eHI/3+WYxyDK23b0eQ1GMYVxd0VbCw5oKSkRsRXD8/NuJHSCPk&#10;29/9kcoLyd0x2775xAHu74TrFc7bR/55c3Ze4dFAzeuhq8ccfRt3i/z8pxtG/6r7xob9wWpw2ce+&#10;dWBsKOSFAxvp2SP16i2rdwddRTJrhfULNM0Ky52DVHbT56JnzxT9gb5C0IOEda7FunPnDkVPE/9l&#10;o1hfcDRYswxuoAcUi02fax0fZ+4NMxMXyMRFQhNjXzAFa1/kZ4pg5zzWsOoVD7XVYstb8xt61L1b&#10;DM1hoofPZPwek2IRfngAOwcU9CCQW15R/jD3MeGukvNdRqx6+aVkfjvRt0fH/I67TR6MPUPTfGQZ&#10;rPBj32pfwn1EuJuk1r5azipF5aAHntA8ayg/TUCLjCWL7OHLS2AHWhCm5WXcAOF/+jNAzIUl7kUz&#10;a1kJ4RdR85nosuxh7tUzCKBrAbPt8K/Wb95WTJKbnty0r+zII56eaA2APoN00GeQDvoM0kGfQSJ5&#10;tv8BHXpdaGb0b5UAAAAASUVORK5CYIJQSwECLQAUAAYACAAAACEAsYJntgoBAAATAgAAEwAAAAAA&#10;AAAAAAAAAAAAAAAAW0NvbnRlbnRfVHlwZXNdLnhtbFBLAQItABQABgAIAAAAIQA4/SH/1gAAAJQB&#10;AAALAAAAAAAAAAAAAAAAADsBAABfcmVscy8ucmVsc1BLAQItABQABgAIAAAAIQBydFjuYQQAAB8K&#10;AAAOAAAAAAAAAAAAAAAAADoCAABkcnMvZTJvRG9jLnhtbFBLAQItABQABgAIAAAAIQCqJg6+vAAA&#10;ACEBAAAZAAAAAAAAAAAAAAAAAMcGAABkcnMvX3JlbHMvZTJvRG9jLnhtbC5yZWxzUEsBAi0AFAAG&#10;AAgAAAAhAIx9ni/iAAAACwEAAA8AAAAAAAAAAAAAAAAAugcAAGRycy9kb3ducmV2LnhtbFBLAQIt&#10;AAoAAAAAAAAAIQDaxtEYlwkAAJcJAAAUAAAAAAAAAAAAAAAAAMkIAABkcnMvbWVkaWEvaW1hZ2Ux&#10;LnBuZ1BLBQYAAAAABgAGAHwBAACS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Macintosh HD:WORK:EU:Online_PDF:Word template:flag_yellow_high.png" style="position:absolute;left:1070;width:4350;height:2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EK1HEAAAA2gAAAA8AAABkcnMvZG93bnJldi54bWxEj09rwkAUxO8Fv8PyCr3VTf1T2tRNELFQ&#10;8SCmxfMj+5qEZt/G3W2M394VBI/DzPyGWeSDaUVPzjeWFbyMExDEpdUNVwp+vj+f30D4gKyxtUwK&#10;zuQhz0YPC0y1PfGe+iJUIkLYp6igDqFLpfRlTQb92HbE0fu1zmCI0lVSOzxFuGnlJElepcGG40KN&#10;Ha1qKv+Kf6Ng79xhvptu15v+XB427+vmuKsKpZ4eh+UHiEBDuIdv7S+tYAbXK/EGyO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EK1HEAAAA2gAAAA8AAAAAAAAAAAAAAAAA&#10;nwIAAGRycy9kb3ducmV2LnhtbFBLBQYAAAAABAAEAPcAAACQAwAAAAA=&#10;">
              <v:imagedata r:id="rId10" o:title="flag_yellow_high"/>
              <v:path arrowok="t"/>
            </v:shape>
            <v:shape id="Text Box 5" o:spid="_x0000_s1029" type="#_x0000_t202" style="position:absolute;top:3459;width:11430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ED5761" w:rsidRPr="003F5D1C" w:rsidRDefault="00ED5761" w:rsidP="00ED5761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353535"/>
                        <w:sz w:val="12"/>
                        <w:szCs w:val="12"/>
                      </w:rPr>
                    </w:pPr>
                    <w:r w:rsidRPr="003F5D1C">
                      <w:rPr>
                        <w:rFonts w:ascii="Helvetica" w:hAnsi="Helvetica" w:cs="Helvetica"/>
                        <w:color w:val="353535"/>
                        <w:sz w:val="12"/>
                        <w:szCs w:val="12"/>
                        <w:lang w:val="ru-RU"/>
                      </w:rPr>
                      <w:t>Программа финансируется Европейским союзом</w:t>
                    </w:r>
                  </w:p>
                  <w:p w:rsidR="00ED5761" w:rsidRPr="003F5D1C" w:rsidRDefault="00ED5761" w:rsidP="00ED5761">
                    <w:pPr>
                      <w:rPr>
                        <w:rFonts w:ascii="Helvetica" w:hAnsi="Helvetica"/>
                        <w:sz w:val="12"/>
                        <w:szCs w:val="12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lang w:val="ru-RU" w:eastAsia="ru-RU"/>
        </w:rPr>
        <w:pict>
          <v:group id="Group 37" o:spid="_x0000_s1030" style="position:absolute;margin-left:111.9pt;margin-top:121.05pt;width:331.1pt;height:57.85pt;z-index:251669504" coordsize="42063,7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8hYWwQAABMKAAAOAAAAZHJzL2Uyb0RvYy54bWysVl1v4jgUfV9p/0OU&#10;d0oSQoGodJRC2x0N/VDbUR9HxnFI1MT22qbQXc1/32MngZZW2u5oHwjX1/b9OD732idftnXlPTOl&#10;S8GnfngU+B7jVGQlX0397w8XvbHvaUN4RirB2dR/Ydr/cvr7bycbmbBIFKLKmPJghOtkI6d+YYxM&#10;+n1NC1YTfSQk45jMhaqJwVCt+pkiG1ivq34UBMf9jVCZVIIyraGdN5P+qbOf54yamzzXzHjV1Eds&#10;xn2V+y7tt396QpKVIrIoaRsG+YUoalJyON2ZmhNDvLUq35mqS6qEFrk5oqLuizwvKXM5IJswOMjm&#10;Uom1dLmsks1K7mACtAc4/bJZev18q7wym/qDke9xUuOMnFsPY4CzkasEay6VvJe3qlWsmpHNd5ur&#10;2v4jE2/rYH3Zwcq2xqNQxlEQjwOgTzE3GsQxZIc7LXA477bR4ny/8XgwiXcbh6Oh3djv3PZtdLtg&#10;ZEkT/FqUIL1D6d/ZhF1mrZjfGqk/ZaMm6mktezhQSUy5LKvSvDhy4uhsUPz5tqS3qhnsAY/CDnBM&#10;W6+e1WRMU/DzitCSG6EL74958nhz9y05/56c3aXX8x9X6cP53dd0cZ8sbi5vflQlZ0eSrywy1pt1&#10;0LgjFo6FoE/a42JWEL5iqZYoCRSqw/Ht8r4dvol1WZXyoqwqe8BWblFBeAf0+wDYhtpzQdc146ap&#10;VcUqACS4LkqpfU8lrF4yUE99zZA5RZ8woJ9UyNwVEwi00MZ6t1Ry5fR3NE6DYBKd9WbDYNaLg9F5&#10;L53Eo94oOB/F4Fk4C2c/7e4wTtaaIX1SzWXZhg7tu+A/rJ22yzRV6arbeyauhzQERECOiF2I4KRF&#10;yMaqjWKGFlbMAd4dAG/27CYc0ntwLe4a1eUtN1ciAwJkbYQD4KC6xtFghH76QYWFwSQYD5tCQYGN&#10;g7eFAiYobS6ZqD0rAHEE5TyQZyDchNctsYFzYc8depJU/I0CiVqNS8EG3YrIwTYLNHHd0QSjz2Ft&#10;W/hH7e++IJIhSmv2VdkMurJ5sKw4E1svGlg6t8tsn/LMFvqW5lbfRNr1jYN2NTiO4mMHWEO0tmft&#10;W89gFIWh61m71vP/I+p8v6P7bDiK0tFw0jtOh2EvDoNxL02DqDe/SIM0iC9mk/jsZ9sUd1zcZ+wk&#10;81Kx5iTvWI5e7/q0Vbhbls0q1XCbUIpSbVqDPWWstqsaEn9+Y7vebmXuBv4vXnc7nGfBzW5zXXKh&#10;HGcPws6eupDzZj0o+SpvK5rtcusuuagjylJkL+CJEigG3Exa0osSlbEg2twShScAlHjWmBt88kps&#10;pr5oJd8rhPrrI71dD8Zj1vc2eFJMff3nmtjbhK/rmUD3QJeDJyfCvjJVJ+ZK1I8og9RawBThFHam&#10;vunEmcEIE3gJUZamTm4unAW/l7imQgeNreGH7SNRsi10A1Jci66SSHJQ783aFrAGk3aAOnaSe3lA&#10;evO0eT12q/ZvudN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wwdlOIAAAAL&#10;AQAADwAAAGRycy9kb3ducmV2LnhtbEyPT0vDQBDF74LfYRnBm938sTXEbEop6qkItoJ4m2anSWh2&#10;N2S3SfrtHU96e8N7vPm9Yj2bTow0+NZZBfEiAkG2crq1tYLPw+tDBsIHtBo7Z0nBlTysy9ubAnPt&#10;JvtB4z7Ugkusz1FBE0KfS+mrhgz6hevJsndyg8HA51BLPeDE5aaTSRStpMHW8ocGe9o2VJ33F6Pg&#10;bcJpk8Yv4+582l6/D8v3r11MSt3fzZtnEIHm8BeGX3xGh5KZju5itRedgiRJGT2weExiEJzIshWv&#10;OypIl08ZyLKQ/zeUPwAAAP//AwBQSwMECgAAAAAAAAAhAHhDeiGbfgAAm34AABQAAABkcnMvbWVk&#10;aWEvaW1hZ2UxLnBuZ4lQTkcNChoKAAAADUlIRFIAAAPdAAAAUwgGAAAB9ZtUJQAAAAFzUkdCAK7O&#10;HOkAAAAEZ0FNQQAAsY8L/GEFAAAACXBIWXMAACHVAAAh1QEEnLSdAAB+MElEQVR4Xu2dCXwbxfXH&#10;xRHuO4ntQEogsR0wsXUFmlLAJZZCiCRzmtjhCIklQ2m5SSwTwD3+0Baa0nAksbWyYzuHJQdoaUu5&#10;SiCx5ATS0oPSctjmKIUCpdzhCOQ/v9HMenY1kiXHiRN7vp/P++zMe29WsuX109udeWNR7B5EOu1f&#10;sKZl4eKJ85b/aspa1h0+VDV4x+AYCHlbAppvU024fBvp7uHXvPXQV2u+d3DcHlaOc+CcOuZ+a57t&#10;S9YEBhvhIHZ8mh3N9vfZcUD8clXRehyjMedXHV1T6bn5EYjtrJjT1LsNwrq0X9nU+xTrWiaXBdv4&#10;MX96XRHaBTOCNehzgS7fHXwDx8HCH/L2smZKajTvAtYcEOIHjLa5b/rAdxoNvy7pbv1zyYFo44Nt&#10;frjkGbSjsb4r/YFnrYexZuZUaj1P8w/cLMyFUuAO/nLyjLptx5y+YDJTWdDnR94eTPyNnjNwrA77&#10;rmdXt2XeUs9E3h4Mmg+1HoNjW57t/MTRHsNxZa7tERyH6gMXEa/kVU/aCljTEok7P2PNRez4P3Y8&#10;hB3vYEcjsg8bwswU/qGKHyxv74gPG9SEvFv5h4uj2MYxEPJ9jeP2wK/oVMc0/9J5W6bjv/gB0fZ4&#10;sR8fsijMlIr92ZFfjOk/8F0ZfLjVoem5/sYzCw0feoP3aOqwnWT5ge8U+Icc6XI+zlSDC7+iq0K9&#10;G81XeEHZwr9RJ0ZBWfAq1jT8Kxfbg0V1yHdzQPNeEdA8lYYPmx0HA3ywqcX+sekD/4odAf93yqlm&#10;x2+w44AhH/Qr/ENvjzl6Orrsq5jJQHvcQb+8MjYQuZWI+XdzKRHoEjJb694ifsiiwDvdh8g/5AJX&#10;7b074gM3f7D+sO8Rf6OvinUHBfkH3Se7Qgzfts2yx7gJluPQ5n8IXKhDAnzg+IM0fwb4wPkfasIm&#10;fsBVWvd1Yh/gg5xgvfow+uG6a+kvAO18V+0D/EM2H4HYHijilU3Ss+2KjTLohzrWfh6OzWOtNhwX&#10;W8bvjyO5fPYcqg+cf6AVUcteHXHHj5ma6qNdzjfWrbPszVTDB/KlrNvfOOss/qGLHz6OxL6FOm4H&#10;+GDTifiB19fXp/0DFu233HLLh+zYuWjRorlUmSX4cOvJB8uv5PaYfQPa7U/bTqQOiuEJPmQu5ENf&#10;ytSK4UrDb+2/Y01KR9wpfnkcvuDfeLXmfbninlJ6S9PfOHMaNQwS+BfOmpSVefZUv1jux2+tghx2&#10;NP/bN/czhv8r58dBA1/QqsLdy3jb8IWtLNhWML3uVN7mR/GWKiicUfeUpbR+b9GHGnYse7LjgBE/&#10;ZB63WTfpD2BnsuBnE2+h/8Ljdl+qD3z5AyfMZs3M4R8w/dC1ng6xDzv9Nl5W20mdCejLvn1Pctfe&#10;hyO3DcY3dA79gtbgPZO3xS9uOA438AFzWRt33DJ9+v5HMZN+tUfjhn/z57IjvrnDPp/2LBaMQ5+L&#10;8QOX9WUfXKoPE/rB/MD9mpf+S+UfMpfqkGchdRgkcCXXW4r2wbFtdPFkHFtzrDUprnB+40m0ma+0&#10;PYhw+8HsmDH8oUkW4BYzXu9+dkz9ge/q8Kv44rvLRgfCs5bxvl/zDVp+zD9YHBssllE4apbJB6f4&#10;wHcakbjzf6n+nQ8Y8xXN25VNvfQxnPmKFa/io08JHm64kp01o3AQfbYH/uHyK5sqCdUh7xzW3G7w&#10;oaYT5pYN5jHb9XuIdjmuYE3Dv3rTH8JLRHj/UyJoP0kk+eaM+IFXhXu+FPvMhcI/QPHDxAfOdThy&#10;RJ/tQfyQgbk/GMg+ZFGY204lxQe7x9q4NdWzf3zgHPhDxA+87+eobOpZKX7A5g+70B18lX94/Fjg&#10;Dl4l+0D5By0KMw2IgFb+K3zIfs1zIVNZ5iw9hf6RDRZteSU/xQfbmmP7B45tefaPaT/P9uVQfeCc&#10;NV3WY8QrORpzfoxjR5fjWVE/rOBXtXgMhDyRQNjz1vmhGUdAtz3gQ00nzI1SX19P00DcQr3lllt+&#10;iDY53owjIG16C5XYbVQxCNCrPG7/OW+LR8UwpCPufJ9+6EyYWqFQDAX8Qrzmh8fcwFRJwF5Ysu+x&#10;rEv7FwbGjGNdxa6Iv9GXNF0sEPJ9jK8Y1SHfueRrMWZT/2y+5i2DzfxVBIjtoUL2VQWIX2PS2dNM&#10;F8AYcRx+D+l+Xj7Tm/MmO4LHiGxMNCnmc6c776DTHrNvvWPF5Ea0cbG2/sGecpoG7KxpYE3XCccv&#10;XHzsSay7Y+GJmCgkWfu/1LZeMetjyVr9noWuuq0F7rp1og7HwrLa1/p0uOmY0OOYkL6Er09v1vVh&#10;7g8F/pAXtzek4MKVSXVo1vHMhVJaX7r39s6q315kFy8n1cXN6ecCH5bwC1Y8fnfR0beg/cAmqy0a&#10;m6qvGgCpLvAUevwuoRcnpHE/zEPm/XyhDWRHSLX0AuZivu0mCj0NAxccl3x37UdmHXUipGoDsV/g&#10;qv03+oVlQTotFG2zUMchBHOvWJPdGPDSf2LA3+g5NXFBe26n/ZDvz/wipw4Mc38owEW6YrT19GbL&#10;hP34Bd2aa50XtVj20vs5JSu4L6Qtx45beP1d4FvZEejTnAnmn1nsX0CEBhaC2U+MkrDtm2jqfJsd&#10;dxi4KG9vnpAX6XLEInHHj6NdjkujcUddJOZ4l9vTXdBcMI6pRfg4HLlw0MYF/gkR/nvAN0j+CBX2&#10;/7IjwLHv95XuAiYX+d9S2TjihVfoDnZxHY7jp127P2/zIxDbQPThUujqu8Bx5Jj7QwEuTr4MKhAu&#10;f4lfwHioE2jynsj7eMLH23QgYV6D98xA2NPMukNKvenhSuvYIkQHndZcG7/gKK259mdZkzJSIji/&#10;cMXjmvUl3pbHjhvNdYOEgx0BFtKelmhuBxUV0b3EC7hK6zYs1xJtEKbWKXTVfsUvyiNP/N5o6Hhf&#10;vBjNbf5ktWBGHX0eAMw+XHhfPA415guX90URl77VhH2NYn9XgEflgcqIvcBjjh4SxV8RdTIiMfu7&#10;HTFnO9riOVofKTlw1ZO2WegLIPXFWhL4YQER4OcuJII2HtHQb1AEJxGaHhC4H/fBsYBE6N4XzBcw&#10;l0qt52WZHoIzgaSLzVkzyqyTXZhoi1MnUh1F0tl2NvwCZt2UzGv0eTPxGypwkbKmfrGzbkb9fm6y&#10;mSkhItOL8NV5nKlEzGP0NTiM/s45GOxBvo6vjcYcL9Rvs+yZdMF32j9FO/qY89BLrsopQbs6eNSs&#10;NZ2OSR1dzo/WxqYcR/4p/Iz8U3iOvNs9+DgT/AIHov1eduQ6foHj2xf/us9t5qP8K3qV1vt5KhuE&#10;DiRMcgefN19wYr9genCp7MJMpTPoZ15pyLNkY4YKfoFz8Ye874r9+dqs05nrLg2/aAcqI+kmW0eX&#10;45/ka3khuVDfau90+NvjxQ79Ao8730ZblPa4rSIxLuFDcvcvo1HLXiSqI5dW7Or4w96vcDHzr904&#10;ov/dpR46/Yr3WXtLoK+SBaYvk9zd++GucBd9eyTVBY7ZQOKiSsD75Hg2VTDE2UKcm2++Oem80BHf&#10;xaxLIX26VoKc00sVOwH9go05v+ZtwPuQNZ16GRbqH4076YIc0V+xC+MP+7wQtKtDvplU1+i7MnGc&#10;Oe3iBtfRM5fM3PfCJTMPCTR4S+cuO4PWDOJjarTy6/jSuKGkLc9+3XZJjuMadqoRh/kCB5GY1eP2&#10;Ha7f0Y+uKzoIPiRq08fHCoViN6T258fOD/2u5NXRo+ULypb/uvjvK5+wfjBu3LgDmEqhUOyq3KZN&#10;LkdkXrXOTuu5yGh53PZfMcIv//WUh9VX9F2cyxsTX7E5PMfGsTp0Jv1qVh32LQ6EPHSiAfTch7CH&#10;0B4yaP48toSvIzfQbJlwGOxteVZxqqgB2FlTBmZhiXa9ngCBL52m9yAItPAEA3rxpupeRFAHgN8x&#10;BkP+u8MFOrNqDH28Fem034s+xBy518Ts4kQfzt4rn3LQiWCKXRBx/vnc+tL9AprnUbqkrd6yJy5c&#10;f9hLpynStua9CW1/o4fW6eUM9QXOb46tzLNfzlSUtjHHjdNtRNpyk+dXcxvryhBrHwC0zX2O+eIG&#10;9K4zARc3Hg2ZL256r2Mo4JE3Enc+jvb4Iot0KSP3k5HONqikeuQFZod73kllA7ISPrxfOKOOTmkE&#10;3M5tohSWBfVZXIXuRcfisVeBu+4y9GEf56zR8xT0WXNImb90pp01B8yucnG35dkMs+jaxhSfym0Q&#10;2Z1xbmPdEQO/KHG8+a58WlwGbUjLYyVvky6vXZ32Ak5nGzQqm3q+Ei9e8SKeo3VvTWXjJJ4/1+8p&#10;TmbRdUX1+xh1ILGYRPchUuCqpc/XAfebUDp3P97nZSRA33mGFhRqZ00DNWHv+7hoZcJcdGS6nQku&#10;zrYcG5/1ZKDliBOOpxd2rl3/bMyMtIubX5A4Rh+beOgD6yYbqjF0xGk1Bv0pSHST/cr2DXYf6xpI&#10;cXFDx/UowYU2n+XIbTIBmM6KdLBPL7t4Iec0vjhepodUhF7FVDiKeLHxdn86IPb1izvFbLdd8eLm&#10;8805/AIOhLx0gQEHJcV02/JZ32Rqyq5wcbMmpb++OYKTvvQf3HAFE1Eij1uP6uh0/Ldh87gDxIs9&#10;/LDtX9TJhOwiTnNhi/C+uIJMhPf5Uby4E8guXsjsxu5TZXpIZahHY8PpxSaKWUciM12wwG0csS9G&#10;7vHTrj2ib2zy+bl+qCER+tf0KGy1wglovodFHb+4WZdS0+ijc5WHEly8/ALm7Wz7aKdAzKOfY0eA&#10;MbJx0PGlxjPYMR38HLi3ke59DArihSw7RrtsV6AtexTWEbe/ChsXpjbD9ebjGiJ8OSjuffDfjeiH&#10;1WLYBY1f3PD7X9qppjI9BDaOeLEVuoPv57uCl+u6pK/qfYh98eLmFJbVPjvZVbcYfrvq13JcsN56&#10;J70f4A+Xt/KLWBTqK7Q55v5QILtYM+2TqN3N2xkgXtxANg46rpdd3PzOOod/Xd3pF/eqDcUT2zfY&#10;KjCRBToc12yw8/ngA4X/DP0dOWZ9cuQG5ou3Mtyr7wiTZBOiNsDFJgrXUSNBpgNin1/cBWV170HP&#10;BTocd8mLW7g4+cULqQ75cnl7XoO3lLdxF5257xIXNjBfnNvbH87gol4bO35Ce9zRN7fcdBwEjiRC&#10;V1oyytlRsbOZ2zwrT794BdDHZrfcVsM2vgVm36EEF2dbnpU+smvJtb+IPr9gV+ZZHzf2bfViv2Vs&#10;ycW8PRLABRyJO/AV2XBRr+qyFUQ3TzwU/V0Sc3Rmako6G0cWbbnkn1I3lutw5Ii+VEEodNX+Jt9V&#10;ezXa+e6FL/BzTHIHfyjzH2r4xYu2P+T9q34xC0IdGeb+UMMv1u0RdqphT+Litl/L24Zj3P5bHM2Y&#10;/Zb/dspzjb8todV8uE6A98XjC0SKieBeBF+3jeiOI+/zI8ARFehfJWJLm1fL9BDYOOaLrcBd21Xg&#10;Dup1plJdlKKet/nFnV9We146f6oYYswXL+9z8WvltzET3YdB9N1V4Bdo2ziH8bl2bsl0sb9yTPGZ&#10;Yr8t134lb7NTyUBqRx9nMmS+Zh3d8UYg1Zh0r7tDwMWIpZvRuCNsvmglFyqF6yOxqV9H4s4m8q71&#10;dd2SMbyPIxd+IdMtIwiiT7pj4sak7OKFzG7sLpTpIZWNiZxcLK3EMfcLMEnFVftJuou10B38Ghc1&#10;v7jNvkD0p4ohhOTV3+YXMVOlBD7Vms9c/XOXgF6gOfYOtFeMc5yDfmue4w30tdGTjzRfwLI+a8ow&#10;75kh8zXrzBe37Bk7xiAy7VTMFyWO2LQVFy7vk8j+fbTvXjvleZm/eIx09S0NZVA9O+Ln5n0g2jI5&#10;pr+4z9NetMv0kAu0V2i9rQkT5u5nvtjMfRLFI5Om16Ys7iAed5eLm1/Y6S7u/uy7Avxi3R5hpxr2&#10;tMeczdiGW7xDjmO00/Ekv8CB87QD9HJK+gUdm/oO+ep+OYoudnTap5orqDL471I8PsOOqGgDZD4c&#10;tPk8hPQXd382jvliKyir21zoCuqTG8SL8uhTr9cLuEsuVjprjX4tdwWvEfQUif+QURmart8R58IL&#10;NHBhrrs0sos1W2GnGhHIonA0WrQPLnq0zQKf9k7n/bxtPu4UzBfvOUtf5vvZJtkuWP6SWLWRgguO&#10;C/okWv+1r1+qfz0z+wGxXeiu3YKLG+0CV91vuG/BjOAN3I/rIBNdCwqgGyrEi9nf6PszUyeVRGbN&#10;XQ7xAjVfsJn20R4ptG9wTGvvcr5UQXJvfoFGY86vZBcr3yiso9PRgv6QXNiKgUEvaM33pV5ySfN0&#10;kYv6Y7oRAeljI/KasPdDf9h3B7ULlVATYxPjmGpIEC/YgQo7lZT6+npU8dSpqak5IFUJJhN73HLL&#10;LYZNIYjfDxYtWnQKOQe/uUQh+p+mOMcOoaPLsZV8vf5uop24yYZ2NG5/mV7MTK657Ri6yRzxD/AL&#10;Gl/lI102N9qKXRhyYYfIBUpzp0sbZp08LzzDOn+591vUSLis0VddHfL6WRcz2GiBPHKxt9Kj5l06&#10;nC/uK680Frrk3HzzzYZ1zLILEzqznvR/QKRVdnGTc25h3Z0CvYBjTkz3tLR3OWgxhkjc/u+mp074&#10;BnRru5yzOuKJiB7ZaKM3nxM+1p2zxZBi4Fy6zEXTAdREq27y0Bsofq18Kdcl+r7lYhtHEWeNcxTR&#10;y3al2GlI66JlKexUI44Hnp1wGL1guxw0jQRnXXr4N66o+wZ2VNHpiDnehB/rKhSK3YYUN9Mg/I66&#10;QqFQKBQjkVFrnrJ/IAuQkFRFR0VubSy8WzaWS4pyZwqFIlP8WvmFgbCH7iOZCjx4oA8V2E7K/kbf&#10;A+hTXbicTlBDuzrk9eGIMvHiRqv+Ri+d7u0P++Jcp9s0r179a6SDe6ItuSWGWp+ZsurQow/H+LY8&#10;ey9TZQ0K/bTmWumkyCwQ3y9qZ8rAE/izEs0kMJ4Ldq8SQZ/PGTKDym8/STSTwGI+cREffVgi4RQi&#10;0nvNhBGzCLDQaRmDrJUH1jtaJhvKOHJaHispJH4oPWme8Kpzz30nPIZz3Ht/sT4bQca4cRZaXwXC&#10;VAqFIhuwqxpmCbCulESQ9dEZ2GhTJaE67P01CdIfXNTqzsEsA6pkNWdpmxDQfK/zGf2BkCepVg4g&#10;XyB+BH1Ns7eMqUYk4oPNlbkls5k6Lc0HFOUZxnHJs/+HufSLOC7V5lRpwOf5HpHvsbYM6LFagdYe&#10;lpBqHGoIyVaDiP748kifjwlgxsNjRLifWK+Xg0LieMaU7j0Pa3jwbP2DHZ8fpWGzc1Q05jBk3Sse&#10;tb1285JJP7IcIq8tzBF2BtArZvRH+wb7F2zM8KQq3HNzpdbzQVW4960LtJenMHW/XBB6+TKMg1zQ&#10;9Kq0/KNiZFMd9t3uD5Xz/WsNVId8D9HA3eh7hKksJBC/QwOt5qWzR4A5IOPLAPN5Fv2A5r0C/Wpt&#10;1j+og4S5d5YeBp/5y8/QZyCNNMQgyoWZpMj8zcJcpbTlWJ8x+w8weAPsAS17PfE5JOwoRGcm1ftM&#10;F7xRsG4Ra5vhwRvALgve/O93HBHZOaBD6dtNtDeMaI87tiJgll+UcyFT0WmbPFiTriH4tnc6XxLt&#10;qW6bwxbpcqTc9kdGJD5tf4z7v4bCK5hq98e8WEQmVVp3UilXmZ9ZKpt6ZcvddMSFIaJgzTdzoch8&#10;uDAXiqgj52gR/VIJfFHXjbc5KABp9uXCXPTXE+u+iZj9RzKBkO/+6pA3oyzPTEW0Yi+ScYd5Ri0T&#10;Yn+CufcLHTPE2yoPJWIQbcu1/Zip09Iy2j5VHNc33m5eq54ScdwAgrdiN2HetXmlCJTLHphCi6Wi&#10;FgIPyP6FR42num2WvflCLMjPmibfCH0m8DGsmxEk2NN1H5dce8RRTLX7MnvFq5NkATedsKEZBW5R&#10;2LAkUgU36ApnBPXbcTK//JOuPMSsl/lx0tnMwbvQVVuLfr47+FemksLPqYJ3/1wWLj8nkwBLsm+v&#10;OTBnK+xUUgIh7xz4VDS4dt1ahzsYGnRTbEDTH23jrDMS460DXsOjgvfwZcUj1m4EydlzDz0G/Y6Y&#10;/R30I3HbHPQjm+zf4sG3vj7xTLt+m2VPrM/iei7pJqxxn21kLFOlpO0Ptgeof9z5S6ZKBf53QLDm&#10;D3eeLyHCd7XD/AbYPqC9RFV27g/4lgOYd4M5ElxQWvRuIn8kAnsT6wNxPECVBfTp/rIEbhfPNzXr&#10;AAypbHplOsnCpTuLpZOqcK90shAPbmYpcNXpz0aArnfXnsbkTq4rLL1OLyjMdaxrIJ1NlnmT9/Ah&#10;HwMhAf2r8dOuNXxrE+3phLmPeEjmnFQt7aLQjHxz8J17T2keM/eLeSykWvPwvUOTgJ18QYiz7oiE&#10;Z79tBxyNW7kGuI3ac6wXMbWOaG/Js69map3WPPvXuk+uLWmC4so8+1ewDTB4n04EXxrERbXYtQ3P&#10;uM3PucW++VYp9zePO43ISiKVtNcHJptxX1rnWQL+8ZrPx3mYyPpE0wAmsj1KJKk0zu7IikdLViJI&#10;knBDtxbht8CpkWDuR7scT6PPCpgZtiNpe6oYvxNaRSEVKzutNhqUibTHHV+2P923Yx/5MrCZ2yBM&#10;nQ68B9HvdUEAbObz3E8EugOJ8OCN2e3424aIEyuxXzTsYgzh5+T+GIu+OXhzO8RiqWrqXi0LtOnk&#10;/MWv7V/V9IpfZksnGEdf1ESq4Mb1haW1+OPu60+/oQTC+yjERgcwuJ51DaSzyYK3mfyyhd/l55h0&#10;+sIToON9lXn3TyA8a5k/7KOfFwnidTzQkmz8i4r6on2oE8OveQLi7ooyYa7IpP+XyibibHCOgi0Q&#10;9j3PVCMWPbgykelEgb011/apzAaBvW2c/Q6ZDULto20nirrteOZt5ioiCOh/ob0+4I8sCCIbm0p3&#10;KxF8yRS/2PAsy/waIti8DVmauP84CtKLlUvwz/n4RJOCx4qY0IZzp5qNvrvA1kXbV6ETidtpBk6y&#10;a5oZi0G0ocEyivZjU/kOmAjkW7hPw29PuJj89vU93TPluOMsoy+7cfxJ512SS/8/Z8njRPD+JtFe&#10;AvTpeyaYgzvAZ851PHjPp71k0gVvTqrMO5nZoZ6/yoKtTFDnnA2zVDb1Nsh8ZHJh8+vT2LAkZMEN&#10;O5hw/djSeroXssyPZMIfQEcC+ENMlTZYprNJn3m7FlzMmjr8HMdOr8sV+yp4989Fd7gP5ME1oHn4&#10;bp+Uecs8Vm7LVDAuEPbeKtOb8TfOehy2+ZoLmwCMeMSgaqaNZcaQqKVI34ucQzLrj7i95Qi7GIgo&#10;mH3O7SRzxzIrA6259k7YBhC8f0EE7/lv7MhB8OZ6cYNJ7iPu2CKSSodKO9jhV6zxx4M3XgPBXQb+&#10;kctA8MaOvxj7bygE+Jygt4ns1ksZtd+WvM6DM+oOoh3psofQ50EZbZDoO+n/gEin/Traj9mbqXFo&#10;wcQ6vE+zcDBJzmzjSwx58DYLZ3uCty4HH3ww/Z3qzG569SxZ4IUwFykXLOuxysZAvPWb+/3mxIOb&#10;KAWuIH5Bhlso3Ma6OoVlLICXLaQXRSo/kM4mn7BW28THcCHvTa9JD7heBe/+YYHV8LmiaKwYeJlP&#10;EqKdZM63z1l6yuGiDmLO3kHpPaUHwVYtzFhXJIJ3a65VGjzb8mw9ieBqN0wa5bTmWJ9KZ8ezdNgh&#10;TGWgdWxxRWK8euY9nBADNAnaNCBTAwHtSNxBK8KT4ytmWzTmfJB1FQNhdujlc6uaut/QA3C4d5O3&#10;of8APLvx1VMrm7q7+TjS/rtn6V+lwaw/JpRefRhrpmamvLDuzubYsqChcrciMy5cMvMQMegGQl5D&#10;BSQSnJdxG/rYJmDOUs/huJUujhN9zMzXyk9LZx/p8OAqBtHWPOsbol4U2NvyHH+R2SD1Fsverbm2&#10;5TIbBBk8ycKvEXUqeA8vEIR5UI52TV1tDtCRLiduS5O28z1uwybZaDc/O6H///sCGMPPEYlZPbwN&#10;RFvzYyVPmm39LBWDL78riGWt6PPHJ7jjop+LwG+jc0GxGLEPwQQ5LB9EG5jtZj2H9zHpj7e5JOaR&#10;VET/c5AerPsROoAxc8mL+8p8ZMKGSOGZKaTQvfB3ha66W8jxMTFbNfi4gsvzZ9QGC8qCH3Ndvmuh&#10;flue61jXALfxLJn3IcdOv8FQXQk7F0LP90ACon+BO/gMfa9lwfvRJ2aaUXI72sDcH+mgwEq6wCva&#10;0gkJzh42xIBfK/8AdmwTw1QKCWIQHSoZYPD+ARH83WDdtQy6xxNDbJuhW+CmADZRZODWJQ84fOaw&#10;jAgRnONE2pOD9wmfc2hvN0UMmitjx09AO7rR4TTbIpvsM9FetbmQTjQWbZlw1qVjT4Z/pDOxPVB7&#10;p/0TPn7VusIxaLdvKKYxQTz3qg3FE9Fe05X8qEcAvubgDUEQFYP3m0TQlhWT4WM4YvAGmGGPvri5&#10;hXmMuY/31Nev0nrPlgXbdMKGDspSMT2wTZgrbuZuoL/gx+0TXbVHi31qNMFt5uBNvhBsShxr6dZA&#10;wBy8uW/+9KC0nB+H+7Fu2vcz0jAHYKY2IF3HTTLzS5ZNT7k206/5aMCGkK7htrxCjhhEkTUztXGm&#10;OJMGy0R9SZ3M3npIUT4zG56Xc2kbU6JP4GnJs37A9QMI3plcR6JPuvXn/Z0LVdpQDCYVGE+3mSKk&#10;OxdsdxEx7JFnAj4QzHTfbYnEbdUIjtF1iXkSYuBcy4J5R9xJV4GkmoXe3uXQmEoKP2d91EIfkUXj&#10;idnq1EjgdrRPLDt4NNrRmINm2qItDbCbgzc+ZxyxZt08nu+5L+rN/cEP3rIg258M1lKx8TOuPaK/&#10;wDbRfX1Ofz6F7uDPYcdOwein8+c2c/CmRkv93n39ir1SBW/qmgazX6bjhjvVIe9GQ0BOBNoBEWjw&#10;lIvnmReemWrpjiIFYnBtySmmtcBbLSUHinoubTkldPs4BHmpPdeGZVAUmZ0Eab1WgkmfbfBGZoq/&#10;m3eI6LOUTSDTgw/mzehfxiXw86RaeYDgjTKsqeCvg3OgAlsq+N85jjzYm+Hn0XcJ310RA+R9sZKc&#10;RN9OK8dFuuw/QJ9k4zW0H3PcgH4k7tQn+pFAW8PPYZbVTzk+nzDBQhM9rO3mejqQIOuzJWgWfKFA&#10;P9rp0PdxTQHGm4M34AGX9/9EJEwEd1TwJVF/XYLoBzIJ3vh7hg6TMvnyM76eHBiDd2W4Z7Es0KYT&#10;Oq6l1y6zpRP6giZ4YBtbekXSjFZOf8FPt4+/li5FS+fPbaNPXkAX/st8C9y1X3I9hAdvEsy/Qr+g&#10;LFhHHVPAx7Fu2vczkghonr+IAZfLpcs8dH9VGRe1ug/0N3robuii+DXvj5iLYoCIQXSoRD3zHp4g&#10;SLZ32umdhuZ1RXmJoOqkdTsaHhyXtElINGYLch0J5P9ZG7NPYCYDCPq6H8nUmRoT4G5M6BOvAdCP&#10;xux0Jj8tAIMxXfaUJZN3Syq1np/Igq1M2BDK7IaXTpb5yATPx9mwJHhwg2DGNwmS680BD6VSdR93&#10;8A0sDeN9yOHOGv223kR37TmiTTwfJH9G8A/MNWVgLXAvnKv7C8+8eQDnYnyv9XQtY18/Ae+bZaJr&#10;QcqgNVwJNHmuNgfi/sTf6H2GDd/j/MXTkmoF1DQ4R1WHzhxQydWRjDmQtuXZvjDrREGglem5EPtW&#10;mZ6L9Ha7Ct7DFh5kWVfvR+JF9BnxA0+f8A2u6+hy/Iw6MdasLylE3fLIBvsX7TH7l+0x52cLfjaJ&#10;rh3nkMxb2GvboU94jcYTk+GiMWcQ/cgG6znUJ+bcTB2GI+XaPw6erXV/bA68VVpvqgkblKL65/ap&#10;bOr5MGlcuBu3FbJlj3RZOGecsybjxfu4Pc+ag86OPPdIILD8LBSwkGK2IZBftNSdw7qWqgbvmMDy&#10;mZOgZypKunMq+jAE0pySe6FrHVuUb9BzyXX8Hvbo4RMPldvttAJVvcWyZwq7fltU1GcbvG+++eYX&#10;6uvrX7zlllsamCol8CXyX+JP/4mngpzrT0QCrJsWcj6s004LOVeI+KEMpuWmm24qJ69/MjVIIPY7&#10;8fOw9yqdgLk70xF3/DMRXJ23of/g5r6sOxp3kD+XBJFOeznX99md77XHHc9GYvaNJMt+0WwnWfSX&#10;qJfOTiE8M7frj2i47z3sGbxCoRggpfWle/NgO1/zzuBtkpF/PxDyfh7QZtEdwaADaJ8fmbY/sW3x&#10;a77l2NTEbCeHPXAMaN4boKsOeb7DfcRjIOT7Ptql60r3DmjlHujma+6Md80bbohBdKgk2+BNAt02&#10;EuScONbU1Ixi6iRgZ0207+LBVAZ8ScC9mXVTQnyer62tPVQ8twxi/wGRqey8i9O9T2LvJH4/Ze0l&#10;pE038RhukCz6y0Qgdeiz/yMxx0M8uJKs+OPVXVNo0atMiW60X6aPJ7LkoXx6d1fMyCNx+7XUWaFQ&#10;bB88mJY2l+7H29gtTAyyEBKsV1JdvWXv6pBvJQq5iHZ/o+cnzI9WuqLtsHcR/QJABDqQ8EmM5QF7&#10;Xri8CEcIdRqhyILpzpaBBG/WTAvxOxe+EJLdipN+kiBB82vuy1RJEJ/rib0R7blz5+6XzpfY/o+8&#10;phVtnDuD4E1fm7T/ydTDlmiX8+G+wOpAFTud9rj9JyRTp9uH9i9Osdws+Z33TV5DBt6w2ZLyd65Q&#10;KBQKhWKAdGx0zBADMia4kYDe79a0kXhRPm6li2M7YlPfR8bNXBQKhUKhUOxM1nbZz2v6vaMjGnP2&#10;trNMfOUTtg+W3j/l6aZHrD9Zs85KtxlVKBQKhUKxC2D75j4FazacdO+995/wx9YnrHRvb2bKhFEN&#10;vy3pwDis7V72q+Ln71x5YkYTERUKhUKhUGTIgjvy7+GzxGXC3NLCs/NUsvD2/H5XJigUCoVCoUjN&#10;Hm1P2T8Sg2vL49aunGMtWc009y88ajwf3/RI8RNMrWOdtv9Ra2J2GtTbO+208qZCociCgOad4Q/5&#10;UMA/JdUhr4/P/kbBlZlL8vfV+0RK60tpOUS0A2Hvn2pCvi18tjoX2FGNTdQlxPv+xQ0uWvN+pNOW&#10;Y311e4qitObYXsMM8SWWxJKcbFmVa6/EeNbNFOzDfW6iSZnKjmZc7GjGR8QriBmZDqCOxDIiqc6L&#10;cXxGs7h/uAiKNhlmVAtMJjLs1nWn4t77p/yeB9vmx2z/mXyyhVa4FCmtt+wd2eiYTnwuYioZ+jKw&#10;86+1JBVsEmn4zZQ/wS/0YHGMqRQKRSYEwuWuQIP3TNaVwgMvB32+JzfagaZZJ2PvbupXT/8Z0jXd&#10;rK3741gd9mLrPZ2ahhnHQe/XfCO+itfKPPvHbGmWYevVTGjNs77Pl3Ylgrclq+DdklM8h49lqkw5&#10;iQjGINChGuFSIjLgszHRNIDCHKhNvZ61zcjeD3ai4ksNUWRKtrEJxvHSnKl+JvJrSmn7CZGREFD2&#10;Em+Jkz69ZjlY7sVtojBzEjyTLnFb9EJN6RDOpxdyUSgU/UCy7RdrNG8Z60rxN856BMH10ntnfAOb&#10;lgQaPa8xEw3KzhrnKBwvaTzjBOgCIc//AiEfXWsrFnup1jwVaAfCnoXoi2CNN/cbqfDAnW0Abc21&#10;fiqO4xI+KD+jTWBa80ouEccxdaYgcKMyGsalCtxYVnQekVTnxmYQ6xLNJGRjUAf71ESTIvOBDl8G&#10;sB1pqteFHln7b2nPyLAP3Nf9ZIKdB87La4+eztSoP34B10OiMedXq9c5niz1HJHq7oYO/FvX2dJt&#10;/mLEaRmFMUvWFMWZRqFQ9EeN5vuhv9F3B+umBEF1Lrv9TbLjV6Hzh71f+DVvlN86p44EGpy18vvI&#10;v8VENbUmr76ZPh0f9iTtg+xsSAR/EsAXM9WIwxy4Mwmirbn2z81jRLlnbPpSk6tybDeaxzBTpiBw&#10;o1reA0SQOcsCN87JBf5msg3ceC6KwMqR+XAdjrI7GHzbSC5mhnXgXvTL/Hk8MJPuXtBFo5Z9uA6y&#10;9FdF6XZpSyIv3zIW49Z0Wb/DVBnBX491hw9nt/xrdGVT758rtZ4PKpt60u6damTbHnOaejdgXFW4&#10;m9Y6VihESKDs9ofLaR1jGQimkPMj59PnVRcuOekQrpuveWipUn/Y9wkJ4Pp2j/4VvhO4z5ylp9Ct&#10;XHn/cjZGBvdh3RGHLHC3jbU9yMxJNB9qtZn9ZcLcpWTrL4EHboCx5sCNiU18AhK2MZWdP9vAjdu5&#10;0F9CBI9YziBiho/DXtSyc0DHi4SgbX6mi8CN9/07InlQDBfOmZszDYGSb70JOjY67+UB9IafTriG&#10;qSlrNzrP7uhybOF2CDMZmHvNkTensqUj3Tl3S2Y3dnvNG4eIUhHdRr8pmanU0m/9ec7Sl9M+f5hc&#10;FmwzS4E7+MPx0xLbd3IKy4LNSX6uYJWF7dTFyS9bOAe2Y8uuxx6q0vObZULp1YeJvmiLFLrrvoe9&#10;wLHTV7679vEC942YJKOTahzgtkml1+Yz1YilRvP8JdDowR7KQ44K3Nln3GZ/s7SMKSlkrlJW5tru&#10;N49hJsUwpLTUsp85UEZjzs3oi4Gcli7ttH/Kfblde8j6jxWPlkjvRJx14Rg//LKtmsbPz7q7N3O0&#10;V34nC7pmOT/0mmF3rMpw7zUyP7Oc2/Ryym0tzVtgilLgXqDfosI2oDIfSKGrTt8RKH9G7WKqdy88&#10;H32zr1RcC44UfdGmOGtGGfwEObZsob4rFdexrgFum1QW/BZTjViwu1dA86XdfS4d/kbfWTWa71ke&#10;dM2CeuWYlc7c08LHsO6IQ/KMO6N/gOIYUVbkTClhLmlpG2f7hTiOqRXDEB4kEcDRb4874+i3/sH6&#10;DnUgRGOOZdxv1TrbB545OROZqV/ouAxKpYrw12Ld3RdvwxtjZME2lbBhlvwlL+4rs6cSNiyJvqCH&#10;zDkhk921vj59Ah64Rb98V/Aas585cIv+x5y+aAJsZNw/RX3CLzkA8/6kstormQrsOWl68CcqcGeP&#10;P+T7lz/kpRvvZwr23/aHvV+JAbo/EW+lp4L7su6IQwzcTJUxYuCFrDn8BDzDzZi2HNvdfCxTKYYZ&#10;t4YKH0OA/MHSgrnot8cd1yQCbd9GIX07iNFAqv8fBu0xZ3sk7vwMPkyVBMaJmXt/oNZ5YoyDP25J&#10;BR7n4T3pMn78ePEOMF5TtLcT4Yh6LpdKdBBMrOPzH8S5ONwODiHC+30iC7LppDLUW0cGZj2uSuvu&#10;xTgzqYJeoav2K1HfF7iN8PETXbWHop8cuPuYNGPRN2BLBO5k+LlYN21AFknnx20qcNPtN2cFwuUv&#10;sW469iABvlcMxtlKteZNO9mH+oW8WS+FGi4gcLfm2TP+p2dmZa5tCwJv25jjxjFVVrTkWu9QgXv4&#10;ggC5ZoOTLqPj225ixjg1EviysEiX7TdMBV0VdGZh5iQiXc5FsK/Z4FjNVGnp73wMzOuCzydEZhHB&#10;I1d9a1ICbBC+7v5jIuhPoL0+O+4Wc3EQuZsJt6P9MyKZBu6HiPSdUxZk+xMycMDjzKQKemZ9f4Eb&#10;t7XR3xGBGzKh9IaUk0bM40S4TQXuxL7Z/kaPbHKPDsnKPzAH4UDIe2dlaLq0opJf84XM/lyYixTY&#10;q9n2oCORROBOvYZ7VY71qbY8e8o7Fy151q50gbc1t6S6H/t0FbiHJ+GHijchQDY8OA6Fa0jATEw2&#10;q9+WyKqjMftb6EfjdqxtpyCo88D6izVFNUzdL+TcdC03tg5lqmQmWPZDZg6/9lhJf/vx428y3d8l&#10;bAjWHDwGgO5vtJfZeNGeaeC+jPY4sgDbn2zPODM8sMnEUlGhT4jjgbvAXXtan9R9ofsyBjNwWywV&#10;e3Edl0nuhd3MqGP2kYkK3Omp1nzviUE3EPZ0EnVGz12xNlwcy4WZk0AFtXT2kQC/Vd6WY0sqA9ma&#10;a38WNogsK2/Lta5NZ1+VY/NzO4SpdVaNmVKaypYhWApmnhk+m8hNRG6kvQT4so211ZxqdgSoyAV/&#10;LiLohxNNA/jSKfMXwW1Y2P201weuf/yuZXMB4J9ytcXuBg2kLLu+/tbxU2jA7HS8iH6kyxFAnxz1&#10;Sao8qC78eb655sIekY22pP/jZvh+3sjiozHHn/kXhPYu56z2eN/t+LaNxePpgPTgb/LviablOiKv&#10;Q4455hi61zoBdvM8Hej43zJv4xY/FxHRF/DAjS/R3F/04YFbtFfs0oEbcszpC1AlKeXktHxXnWEt&#10;7uAG7gTkte/lNi4TSmv17eXMNpmowE0D7N2BsNfwu5+veeaLwdbf6L2cmXSqGrxjqsPeoF/z/gc+&#10;WFY2Xyunfxcc8Rz0PJrXsOm+CLWHPNJHNyMFyeQ0CtH/WdQn2YWgLUqUrc9tGWu7QmZfbEk8I2wd&#10;WzJT1EOXBVj9ker2fqpzQX9Voml5lh1FZOO4zmxDn5c2TYXsfJuJ4MsG+A8RfCkVwT9j/D+Rjd2t&#10;uPymo70Ikg88nZj30BFPZNLUSOBBlHX1fuufSw5Ev2GzcxSebXO96JuOtV2OS8UxorTH7bQWRAYg&#10;UcDrbaI9i+WHRNDfVlhYSFcpoU3EfGue+iSaevt/goiIvoAHbnyRwTNviOjDAzdu3fPznbPTAndl&#10;U7f0thsPbKyrk+9aOE208cBdOP2GEsgkV/B22dgdEbh1iur34T6iX7px3KYCN0qezvpmIFx+H+ta&#10;UGecB9qA5rmaqRPUW/asDvn+yO0yQXU05p0cuMMe6Tf16rDvHdhZd8RiDtyrc60nIPiKOlFIFv59&#10;Ok5ig7TmWJ9KZ4fI7NBlAf4B359oJoFz/YUI/6fLeYwIf51sAjcK+ZjvRkD/VyLpKm/BB0tDxdUN&#10;5tcw9xG4f0HkH7S3G9PyuP09BEvWpYE5ErO/i3Yk7rgR/TUx28nUFne+TQPrBhvNZtfGHGegD1n6&#10;QPHzZ198xPHQZ8t5l+SecMXNx3yzsNAyhqmyAe9d/HxQodEcuHsSTR3oPkg0k8abMdsHdqu8qqn3&#10;bVmgTSWzG7tp+b/Kpp7XZfZUUqm9JM7M1skk6KEte8bN7SQQ38VUOzZwM8x+6cZxmwrcJHA3et7A&#10;DPHZy844RgyyzKyT6Szyas1H/9FVh2b2bUzChJ7IhL/RcypsJBtPd6tzRCAG7pYc+9NMjZKm3xMD&#10;K5U827+Z2bIi9/gTkuxEmNnSemBJTjp7vcWyp0yfIS8QeS/RTCLVuRC45xB5mUg2gftRIuYJjtBn&#10;knGbH/FAhwlKANXlEKhF0IfP9bS3G8MDL21vKDkX7Qe6rPTupGgDib5Tn6xqtg8ReH0In3kuC9zi&#10;e8SzdfR5GVez3YzZPrDADWSBViaVWrfhG6jMJ5WwIUmkCnqT3Asfg77AHUStYGngtsy8cl/z+MEM&#10;3IVltR+Mc9bTCRacie66SrOfuS/CbSpwJyDB9mkeXKvvmWEoSoNb4NyWifCM26yfr7nounwDJIOH&#10;TW0wkkB/xp1nR2Az0JZjvYYH1tY86xtMrbMi13oSt5PzJBXUaTm86Ghub5PsQEaC997czlTZgDEQ&#10;TAaihZMYXMcnCXH4z4dnhAO5VS4WnkIfzz/NryEiOx8mVkKPyZAyO35H2EhHZtutQOCNdjkjtB2b&#10;mnSbPBq3o1wt1nTTDUWogYC22B9isGQV70UXIXBjd0GDjYj4WM5sg6wkwuE6TqaB2ywWS0VD99Gy&#10;YCtKZTj5Vrdn6auHy3zNUhGNSquuAR7YUgm5zOlEA2ngJhS4az+CvtBV+0f0BzNw875MJrpq9e0h&#10;uY51DXCbCtx0BjidMY6640xFubTprG+IgZcLCeT3+xtn2S5a6s4JhMsfNdo8dEa0eVKbv9FH/zGY&#10;4XbWHfEgcKfb1pME7+fTBdYVeXYtnb0t1+pJaz8i/5ABBm7FLoqr4vCjaQCOldjRF4MxdGiv3mCl&#10;mwOhzSewdXTZaWbeHrdnVDxpJ4KJhKlu159CBGV1h75ErSzoQi7QetJWu6rUej6WjZujdff7zIYH&#10;tiQpq53PXCipAjfgY9Ae5Fvle3Idl0J3MKmACLexrgFuU4E7ETwDYWPJ04Dm+Q0Pqlzma7P4mkid&#10;C5efMU70gc4f8nwq6khwf4s6m0CWzccoEui3yg87Pul3DaiNSFtOCWbWJiHYUfs7Ccw2p/ZcW9Iq&#10;DMDtrKsYBtzePPHbNDh3TaFLN9HGci20o3Hnn9FHG6AdiTufQbs9Zn9TtCkUil0IEkCXsyalOuT9&#10;qxh4SSZOL2QOMnHW1DPmQNi3ie/uJQqqsjFXAyQjp5PR5i31ZFxKcSQgPuNuyynGntOUhsMnHsr1&#10;uuRa9WU6Syz5+5rtJHPXi2iAJHuu3XCLWrQxlWIY0NFlOxMBuPWRxAxxGrhjDsxLYEHcFLi77HSp&#10;ntmmGACVTb2PVWndX7Os+aOq8Cs3M1NaqsIv/5pn2mT8p1VNvfri+myYNCPY72Yc4lKsocT8/FuR&#10;OX7N+7IYeMUZ4oDr52teeqdiXnhmEY6BRt8r4jgIOVcUNjMorwr7pctcKWvlj1TEwA1pHmv9doPF&#10;MkrUGcX2f3Sc1IbgbKNLnGQ2CMmw6Tpesx46xfBAGrjj6QK3c7sCNz1HvJiWnqbtmJ3Owerocq4U&#10;z4c2yfjpqgde6IUa5DxHRLSj/VmiSUGfr2zANYE+l31NfS6At1ELQLRBsEoB1dnQ5mC7Ut4Xfbkk&#10;IAH7Qx54ZTK7pVd6r78q1P2QzJ9LpdYTYK4pKXTVnsJvKYtS6A7qazbxTFnmM9lV+zZzoRS66n5D&#10;9ZJb5fmmyWzk/D/v6/fVLOeIvpwJpfX7cb1ZYC90132b9t11rehzm7pV3kdAK39ODLyX3juLLg/h&#10;iLb+ZI52uvRWL7dfsmz6UUylEDAH7qES9nYUw4Cftk4+mQbJTSfS575o81vlJLv+kzmY8lvlkbj9&#10;3/0E0ySu+dGxS8znW/Wkg8aC0G9Kusy29piN1vtAW7RJkAVuCE8W0eaBG21a1pXAK7Jh58gFRGD7&#10;NusDfh6sKoCO99FGYpEucMOHj3mFtS2W2aGXt8iCrlmIH5ZV6FSGu5+X+ZmFBG/UV5VSUFZ7Ew9u&#10;JIB/QALvLQWu2nvz3bUfTXIH6fO1/Om1V3OfAnfwxXxXcF6BK7iW6yD0ZISBBm6uEzHrxzmvGyP6&#10;55fV3o0tSAvcC18g753+0ajAnZ65pqVg/pCPTirkmCebpRIy7k02xAAms3Ef3FJnaoWJ3ThwozY6&#10;5qj8iQgyHDN7E1mTaFLEDSBEbieSqvwlHtFgXg8XcxU0gH/AfO4PvvSnmgeExAW1C/QlqxLwKIK/&#10;1m7LmqdO+AYNjE9LJqett5egzUuOoq1PTttoOyvhaz8X/Uzgtc5Zd2+0sU4cncS5Ejb+niIbbfSO&#10;nWhLQarAzXU4ioFb9ojuAiKwifuui+cA5n66wM1Bn965wsSyK2XBNpXQQYRMZqKLwoYloQfB6Tem&#10;nFHIfQpn1B3HVDrchgCK/vYE7oKyhY9QR4boC/r8gg8yVRIqcKdHDL4QptYx26XS4JUWVghoni7u&#10;w1SKFJgDd1uefVNrnu0GUSdKa67107Yce5nMxqVtnONUmZ6LzM7eTqZgW2FpIScBVGgTz2tYwSDw&#10;BBG+9jYV6d4flhxyO15TX+tuAv9osT4b63314kMmcJ7+amjvFiAoRjc61qLdzkqRUgMB7faY49do&#10;k2z7f2ab2E/HHW1Fd1D/mJOWiY3GnUkZNu+vfNK6EO0lL+bTL3loR7ucqWoBAFngxmMgHBF/cOSB&#10;G3cT0IeI83d2fOCWBdn00kPLvcltqcW8BhwUsupn4i1xMySTXZLO59jTrj+RB0f0BxK4C8vqvivo&#10;9eIJoi8w92WowJ2aQLj8p2IArg7NWsZMOvMaz/SKPpBAyPd1jeZLudsXNuLnvvM133qmVqTBELhz&#10;rHpJyLYc62ViYIW05lhRbpHSPLrwOLOdnEsPpi2W40ab7WI98yUkSxZtTJ0peJ+pgh9nVwzcfMcp&#10;fPGQARuX3RoxaLbHrGejvXbDVDoxVLQB2o859CpkZruMW+7NvxU+yLiZio7j/duWHzcD/WhnEb2d&#10;LJ4zGi3aB+32mC1doRtZ4P4pEfyNow0Rq/d5ieC1oV8KBWFXDNwDK3kKoS8ooAe1025IGdS4zzGn&#10;32SoTS3CfdAeUMbtrr3z2LKFc0QbEPsFZbW/RruwrFZWxEFHBe7UiMEYMrf5LLGARtYgYPvDfbfW&#10;pYVXFFLEwM1UOmJgzcSOamjMRDHbSeCeyUyUtlzbw9zGVJmCCm9JBV9M4PEIPy/+caaqWb+9gRtw&#10;++FE6CQsCTzjhi+t1y4BtmGRcaO8KQ+UgAbRmPN92t7ouAH9tZvsp6EfiU+lz7Y7NtmnUnuX9Tu0&#10;TyTS5Xwl2mmlwXf0aMvBd0WK6OYkkPb1Nv3LGN8drHndBOzSZQjUAG08Q0e7PWa/XfRNQarAjc8Y&#10;bYgYuDncBgYSuENExP7ZRMQ+QH/XCdzHnH69dIIR4D4TSuem/GVzH7QHGrjR57Z8dx29CA2+M4LP&#10;o13gDqbePo6gAndqxKANKa0vxfPIARFo9PyTnyeg+VI+ulDIEQO3uL1nW57tZa4XhZmJ3R6T2Xnw&#10;bsux3yazN1gSWzy2jbFViXrosgRjkP28QwTPmWXABwE+3fkRuLE9I86Tiv7eHwIIr7J1KBQSeOC+&#10;hgifyGSGv99072W34L64fSaC49oNxTTLNs/iRlvW1zon0yDXsNkyKhq3021AZVJ/b6FeVyASc7wO&#10;XXvc+ctEv2Q6+tG47R70O2LOdvQjcSudoMrPgXYaUgVuwDNrHrgxzwb7cv+ICPS8dPBAAjdiIPq4&#10;M42NlniGL4L+rhO4C06vpd/AZOAWOXzyp19PJxfI4OdBe3sCN+D2/NMXTTL68hKsddhkICUqcKdG&#10;DNqQ6pB3IzNlxHzt5IPF8ap86cAxP+MeKmFvRzGMoAGSTTy7f1NJIQ2eJINGP7LJNjcRQB16ISu+&#10;rWdH3J40idleesDM3Em0XrjIHnxyWqTLgUmKFNpPcQsdJPqOh1g3FekCN0CfB27x9rn4v2gggRtg&#10;jhXXQwyrbQjQDSxwV4W7se3YAMb1JP2TLXAvXMYDG1MlUVBWe2c6n0lltd8R7bxyWqErSJIAIxNK&#10;rz5M9JUF7vxTri/iPqLvsdPrcsV+KlTgTo0YdLmQ4J1UK1ukOnTmt/2N3neN47z93S5V9IMK3Iod&#10;BcmA4wiSfeu5HZ+iX7+OzvgnmXCiUlpHp0Of0MUzc8jaeGInOjOrO+1HdsQcr3E/Euh/zkx68I9u&#10;dtI7H9jKE/0160sK0ceENPTRHhbMDvVskAXaVHJ+6Dk6waIy/MpimT2VnL/sBdl6Wr2kaL4riFtJ&#10;UrhPgStYxVQ63IYAjn5B6Q02rqMOAvmu2n/T87hraVCVBW5A9F38HOJ5eD/fXafvpmRGBe7UVIe9&#10;XxgDsEk07/v+kDlI9wk2KKmoMGz6oBggKnArdiQ0sMamCs+i0U9k4YBnzO1x2x+YytKxyUH38u5P&#10;1sSdH9VvSzyaiUYte+kZe5eVxoAIu11PXo8+W4/Ei45Anz/rHjYIldLSSlW4F/vd6mQ8TuvWn6GZ&#10;IcE0UVucSaGrdj1qidNg5wpirSWy7isNPu4b7yIZ9VbeL3DXGWaO8tvr1EaCNc7J+xDmljJwA/Ec&#10;TEWoGcV1kMKy4J/Fc8MjVeCWCewjDTpDXBKUUwk2JJm55CTskGOpaXCO8odnJX15O3/xtFSTfhQp&#10;GEjg5vXFUwk2LZHpdcmzfWHWsbejGGZEuxwP0mC50VaN/tqNU2toPzZVX6HQwZaLQXgg5tzeMjnU&#10;HnN+tiZm/zKywf4Fycg/LrCNovt2c0gmfxUf39ZZTCcvt/4590Cuo04Ec39YIQu4olSGe/QlIyII&#10;yjJ/Ltjvm7mmJH96sEIW2Ejw1J+DTHQtKJD5FLiDfAq+gYKyuo/NvgjGlqJ6bJ9HSRe4AR/HupQj&#10;T/zeaK43C+wqcPdPQJt1eiDk/Z8sUFcj6270teJ5NnPXgd08oS0QnrUYetZVZIg5cDN1ypKl2ujE&#10;5KG2PGtS8IWsODyx61Nrju01mb01r4TOLG/NcWwW9dAphic8YEbi4+kXaxJon0Q/GrN/QB0IkU7n&#10;vdyPBPItERaA07G2yxnsG+P8Csu8oG/ZdNxorq9numiXvRP99k77eegPS0gQvk4WfM9t7k0qfCJS&#10;GX71Atm4Su1lOs0/G8bPuDbVWkcdPKtmzQyo2Gv8tGt3SEY2+uQFScFFkTlX3FOaalawpSJasY+4&#10;vKsmNOtcMUBf1Oqmz89IRv7VvLAXW+xRLluWqGmuSE/KwJ1j+0TUc9FnjY+zvy2zhw4potdtS561&#10;S2ZfMfaESbC3jrW1i3roMqW+vr6IyIu33HLLc+SYdkUC8Vlw8803/5dIqmVaOjgna6Zl0aJFx2bi&#10;C58rr7ySFvzoz5+8z83wIe9zHVMNG5Y8lL8vD6RMRbLsxPNvUYdlnR2ddvoc3CjOlyIx+0ZMQIvE&#10;HHSZmUFiNv3uWzTuuIbr2zbm0zt0HZvsl6M/7G6RKxQ7G3+j5wwEYL/m+wxH2g6X03agwfs7yzbL&#10;Hkz3Cb+tjnE4Voc8s7i9WvN9UhPybuV2Yvsp/P2a9yOq4+dhpVFJFv+mP+TprQ75SrD5CMn4P+dj&#10;RyK74zNuEuBOIgHuo5tuuqmYtFOOJT7nwQ/t0tLSvdP5gv7sHOL3cSa+8OF+/flz+4033nhSJufe&#10;3YhuKHbS4Bmb2je7O27/OQ+yfKMRDtGdG4k7P+N2UfBcfMVjtteZKwVBnz/jFmeQr40Xu+g44bm6&#10;QqEYICS4fsx3/ELgvLRpBt26E+25d5YehmP1PTPoDnGBsO92FlxpEOZ+ZHxZwj5rGQLz3Htm5XE7&#10;QLumYcZxJED/3R/2rUJ2LtpRz5wE+OtE3Uhjdw3cJENF8Gwlgfk/TJ0EAiARfSvS/gJif3YO/JAZ&#10;k/cgK8Chw/x6iVyXzWtn+j52N9bGHXN48F3HZpZjUhnXQaJdaauZJUEnnHU6/svHky8AjzMT1nf/&#10;jJ5TBW2FYnDgwbKiwXUob/sbzyxE+9KGmSeKwRTt6tCZbhLAnw9onp55y2d902y/9N4Z38Dt8kDI&#10;0wzdzIdm7st9yJhHEbjRr4hW7HUpydjRrmn2HlcT8m3xa+X6cpKRxu6ccZNj2gp5JLCuIn7drNtv&#10;QMwkYJLz3Qc/Lkwthduz8a2oqNinP9/dmfuenjqFB9n2LtssprZ0bHSyDUZYACZZM30u3Wk7i7lQ&#10;2p5xjGuP23/Ci65wicYcH/Bn3CAas7/DbUylUCi2B5Idb8AscbQRQP2ar4m3SeC9B8+qE23vHGoP&#10;+eg/X7TnhWeOJYF4PtrVy8+cI95GR+BGMZbqkO9e6ErrE9/qEbjRrwxNz0Uf7YDmvY9k2yvQPn/x&#10;tH7nUwxXdufAzbppIcH7CwRCcvy6tjb9/v3wY/IkUyUBO2ty/5Tn5L433XSTXxwng50LGfpXCN5M&#10;PTzZ1lc4hQZdknUzC6U97vyI29KLYysJ4Ibd1to3Oc7g9min3bDjoEKh2A5I9ustrS+lpWvRnrlk&#10;Jp3AgzaOwN/oOZ8E4eUX3102Gv0Ll8w8RLSTgL3Y3+hFSUDjODKGBOSbWJcSCM/6pr9x5jTWtdSE&#10;vLNrNE8FbWvl181tLt2uWum7My259ivb8uzXDbWwt6MYQWCHMCEI/3fVhmLUAU/i9lXHfasj7qyY&#10;fXmud8LkfaVflIidTkCD0Gx9UxHdC1yhUCgUCsUgE43Z3+oL4CTwxh3PdGxILCtMRzTmvIkEbEN2&#10;vjZuT7kttEKhUCgUikEk8ey67xZ6pkIC/Ye8jKpCoVAoFIohAPXIo132W5sftW5EyVIapOOOrY0P&#10;Fb/S8GDxfSufKJnNXBUKhUKhUCgUCoVCMYI59KY7J97a8qj1L6vW2T4w3+mVyejRhp0gt5dDVjxm&#10;+8PqDQ5pPROZrH7K/mnjb054yDbzoLHsHAqFQqFQKBQKhUKhUAwpe156bU7x8t9O6ZElslwwBau9&#10;075lzQbH/1Y/5fhX/bLCtRd9d1zdaTMPPae4eP9pE0tGTSHn2iNxyoFx0fW5BzY+ZO1Oeu1O59dr&#10;nrJ/0PBg8TOXXnXUjad5jjin9MxDz77oe+Pqlj1Q/DRs4q7YXFY+Yf/w/PMtav89hUKhUOwcAmHv&#10;mf5w+TlcmHpA0I1lG31VgZDvnuqQ76FAaNZilAZiZsq8ZTOLiL0uYffeHwiXX8u3xOGgmgCqDlza&#10;5HVURC17zW/wno2+6EfedymRn+I8fs2zKqB5L7bUGze/BPO18tPI69wa0Dy/gm/idcvvJLrL5oU9&#10;ho0wFQpOqyX3wNYc69lRS1HKrZ52JG1H5B/SlmO/rHWco6bBYhnF1DuV8EG2sfgd1Fssw7v0kUKh&#10;0Fn0i2NdTY+U/NucpEJIUv35sl8VPzD3+0d5mPsOp6Lm8EObf281LI4OP2x989QzxjiYS8bMu/6o&#10;b7Y8bjfUF135pOPtiRMthzIXhUKhUCh2DCQBvh+70aAsX6DJM5epswI74PAt7eaT5BeJ9kVL3Tlz&#10;G7x0z+Mrl8zc19/ofY3W1Q15t5LXCvibZ9kCYd/foIP4Qx4nPRnbui4h3vdJYv0heX8fVId9F83X&#10;Zk2o1rxfJPx9b1aHZp1bHfJ8BxvV8zF8U/rqsPfX6AdCntf8jb5pNQ3eoyHzlnomkjEnBUKzbiWv&#10;+Skfl3hf3qdw44C+D8WIRqx73JZn+2Ll2JJzmWmHgj2AW/Osb4i1jxPvwd67xGKh5TR3NG051ota&#10;82xf8tdGm5l2BNh3GrWPIS1QMCYSgW4p7WXGsUT4uTLZZP4MItxfJv2Vr2wkAr8/0F7/3ELkMyLm&#10;13mZSCZP3PD58zFRKASw/R/0mVJAhJ8rm//7PyGCMTHaUwwLFt05KbD6KcfHYjIKaXvC+u6Nd0w8&#10;k7ikjItLXszfNxJ3zInEp/4q0mX/B0p+yoqPDGR6+aVXj9frdUOW/nrKC+dfO34wnk7v3fSI1XBj&#10;4fbm477HbAqFQqFQDD5sg5vfk8RzLTakYeqsIAnrnTx5xWY5s5vOolvSAiTL3FYdmmHYvKYmNGsm&#10;t+EJONVxX833NHViBDRfB7cxlQ5JzBt1W4VlLzwRxwY7XEfstxK3tFPbAmHfMnGMv9FzCTMpRiCp&#10;Nhtq2UHJd8NBhWNacm2fyl5TlLYc+9tLLPmHsGGDSnNuSaXsNXdw0n0SEVzTT7Dj34jgWuVJYaZJ&#10;N/b6gP9zRLBtLdp0G+wMwUZKGLOO9jJjGRGMMfyvSsGHRODbSnt94H3z94ufOR3YfAh+b7EjtnDm&#10;FRLRT7kZlAkkLfD/E5H3WHsSkUxQSfcw4ZyLDsxZuc72qZh4Iln++eqix5iLgXXrSvdeu8l+WkeX&#10;8z1xTCrBudbE7Fux7nr1evsWcoqsZg2dNv2gU8Xz/XLt8Vcz06BxXnXeReJrLI4cfxEzKRQKhUIx&#10;uFza6Dm1Ouz9ZSDka/FrngBTD4iA5vmLnrSGfVVIfnmfJLV4KqRDktpTua065J0DXbXmjdG+5v03&#10;dWIE2Jb09DzLy09nagp5zzdy2xxt1gSmpuDpPbdVh3wZ7WpJEu+n+Bh/yPOueeq7YmTQ3w6/rXkl&#10;g3JTpjV3Yk5brm2L7DXSSWuO7R0k6uw028Wqsbbvyl6Dy05Kum8ggk0r0UaC+i3WzjTphu//Ek39&#10;CTZ2O850avyOTrrxO4TvVNoz8k8isJmfXpvhSTeSohLWhhzNjpkk3ViC8zYR7CSOmzfFRPh5Mtni&#10;QCXduzmL7pw0W0w0IaHflayfNuOQpB3dO2IOb3vc/qrZH9Ied2y9+74pj/xgWUEgP3/wi5MZX8vW&#10;wNSDTkfMfpv4WkXTLCN2Z3uFQqFQ7EBIMryZNbPGr3l/TuQjOg085P0ciSpJ3r+er83S13uRxPXv&#10;ehKrlb+HqeK8H9DKV9evS0wHJ+NW8vHnL55mmD5WEa3YB9PM+Tjyem/4Q159ajhJ8K+BX02L9+ia&#10;kG8L3g8R3Z8m/JL13qkIaL6H+Vici6kVI4j+km4uKw6zI/kZEK159o9k58xKyPtkp8saPLUn7+Fr&#10;6XkF2YlJN8ghIk7BziTp5k9+FxDBFFEIkkLo4kQyYUcn3U8Rge+7tNfHyUQynRouJt0A/yffJAId&#10;JJOk+xki8L2bCP9drWe6TP6WVNK9m7LgZ8fMXhOzf8mTy0hs6tfX/t8xuGYMEJ+yaMyZNNW85Qnr&#10;Bz9cSqeap705U09ibSRuK41udNR1bHCsicSd69s77ZuI6YCER/+4zxlTyV8XRdAaNu+4uhYPbi4c&#10;I/6czQ9bz2Ymxa7G3Obe/arCPbfMaerdlolUNnU/cc7SlxFUBoSzYfOoqqbeWXO0nq2y85ulKtz7&#10;6nmNr2In9u2qGqhQKIYnJJm9qqbBe8AlyzxHkQTT8DR6pOJscI7qS7qRtHuvYibFCCHTpHtlju0s&#10;NiRrWnKt+rrpgUpbnh1TkwdE69iSG3aBpBvFkDDFuYr2+kDyixteSPLS0UQE06xvoz0jfyYC23za&#10;S0+YCN7HI7SXGbcTwfkfpr3+wY2/3xLB62C6LZ7oYz13f9PKOUi68TT/p7TXx6NE8Lu6j/ZScykR&#10;vN81tGcEU81hi9Beai4mAj/cPMBr4iiuxVfsYrgqDj9aTLYhrrMPv4CZKdFo0T6RTnun6IPp4Y2/&#10;teLvIinJrt9m2bN9o80aiTkMRcnSSTZruv0LvvEjfWx86g698d28bsJ+4vv84dICFe93NUjiu0SW&#10;5GYjJFl/66w7nz2MnTItlY09V8rOkY2QBPz9Sq3Xzk6ZNZNn1G3LViZNr/Wz4UkUuGo/l41JJYXu&#10;4MuTvrMQ08ak5M+oXWwY4154PjNZyNgWg217xLXgSHbapJ+BqZPIdV90YIFrwa9E33SS7679aJzr&#10;KkwZM2D2O/qU4OHM1C/msZPKgpi+pxjh+Bt9Z83XvA2BRl93IOxpZuohI7Bi5iSS5J7p13xXVoe8&#10;vwxoviZ/2PcIl+qwd00g5L2rJuz9Hqaoz1wyc4cUlxKT7hrNm/Q0QDG86S/pbsu1/YK5bhcrjrCe&#10;JDt/f9KWZ/2i6bBiTA3eblbm2cKy1+Cyg5NuhUKxg1i8sigkJpR3dxS1E7X+EO7Bzc4DonHH06LP&#10;qvWOz2Z4Dk0UNhUgSfm3OrqcL4m+ojQ8WPz38MMlt8/57pEu4o5aBQPmyOP2KTSef+Azivpj7dPF&#10;E8XX+llTwanMpBhqZmvdP6vSur+WJbUDlcpQ99/Z6ZOobH39m7Ix2yVaz6el9b1ZXxDmpC1TKXQF&#10;t06evsCwDhNkm3SLMuG02qSbB7tq0l04I/i86MMl3x3862R3beNkV61W4Ao+Z7YfW7Yw6QuV2Ucl&#10;3YrtxR/2PnPJ8pmT5jbPyqvWfO8w9Q6FJM2LAmHf8/5wOa14PlgSCJe/NLe5NKMbmf2wp+HcKuke&#10;caRKultybKhAPegzx1rHnmCVvZ5Z2nLtn60aPYXuCjCYkOC1R0uO9TbZa6qkW6HY7dhz9VOOz3ki&#10;2b7e9kXl/NH6d1fQHpv6qJhsRjsdb4XiRYb1zJH1+WOjMftroh+V2NSvbrhtwkzikkkdgAGB1+h7&#10;PccLTD3Y7NERc77PXycat2PmyWDgJYIbHJgp8FciWMa3lsg8Iumqr+N7/+OjRo3q3X///d+GoE10&#10;2CEh1Y0H1K1YlKHgHMgbkmwHHXTQonnz5hnk0ksvpTs4XHjhhYeIetKfDL1IZWVlrujj9/vHM5Nl&#10;5syZ+4q2fiSxlevspu64NIkdJDl/8XOGP/Zspq0PRCq1Vw0XYH+YkzamllLorqsWfUniielIBjJ9&#10;SgzI+S4SfSHjp11r+MNNl3SnY9KMRd8Qx+W7gihqkhH9/QyF7trpor3AVYfKqgNGPBdEJd2K7SWg&#10;lZfXhM6azYWpt59tlj0uxjZdofKHDAnsThCsLzevC88GjBXPN1/zzmAmxQjBkHTn2b9amWv9ITPt&#10;UFaMs85YiS3KhKQXgvXf2ujJWcXsgUIS+xZx2rlKuhWK3YfiUw49XE9WiSx9oNiw1j+6rihPtJOk&#10;+os1XSccz8yU9ljJFNEH0r7e/tY5F44Zx1x06tdZ9m5/0nZiexzbhRnHiJL1lmHkO4S49Vh7zPbv&#10;ooqMCyNmRKTL0bfGnbRbYyUDXf6Lmw8biSAP6E/MdR0AloyY/T5nYtb/jIgICiKafVIJlphgVweZ&#10;TSb/JQKwI42oP4eIGSwVEn2+TYSTzXusJgnwy3fIEtfBlEqtlySm2+gd9Au0l6fIfAZTSFKfVSA1&#10;J21MLWVs6RUHFbqDX3NfknwmPc3PJukm7CH6QkafvMBwAe+KSXd+We15oh0yyRXEmqgBYT6XSroV&#10;20tA87UHQr6PA2Hf9SQBr2TqrME6aL/mvc4fLn9PTFjTCfbapkXLtPK7/Vr5ApIsX8bFH/ZcM7/B&#10;24An4rKx/Yk/7PuEvbWsqdE8Pfp5Mqx6rhhe8KS7Ldc24L+j1ly7r+0IG90KL1tac62tPOlty7X+&#10;gKmzYnWu9YSWPNss1s0a8jv4UCXdCsXug2vWEcdHO536E+JVGxyGLeraNzp/yW1U4kb7mi778R1d&#10;ji3cjmJrpI+iewYicUdxJG7vNpxLkOUPlry09L6itmW/Ll549Q+OmV11+TgsDUVNgqzAWvNozGF4&#10;0k76y7aRhJy5DIiOTtudYkIf6XS8vuSh/IEuVcONCJ4wQpCoJt2cSANmT4njZXVCMFtY9BFn35kT&#10;2kxqWIjcQUQcfxQRM4OddF9GJDVztN7PZYnrYMsFTS/hTeMp95cy+2BLZfhl/LIzwpy0HTcj6BQl&#10;37VwWmHZjTcXuOp6Rb98d/ANS1FF0t2pzJPu0r0Ly4J/Fn0LpgeTin3sikk3KHAH/yT6cMG0+3xX&#10;7T/I741WXs6E5HMsvIb87msyEfNYlXQrAEm4HyaJ72a/5lsXIMkmU2cEGXOpP+R9V0x2zULOvwXJ&#10;+HzTdl4DYV7YY0V1c9nryKRa81SwoRmDbdPEc5y/eJraPmQEYnzSbfugbcxxGX+JWpln7dLHJpLW&#10;rW051oz3fyX+7cbx9q+RhDNzv7Tl2C/Da4rnWJVjRfXsjFiVU+zCNPa+11dJt0Kxq3P0cZZx7THH&#10;Vp5ItseN/zMiXc7f6EkmSTgjTxprQrTH7Ibp5pGY4yFm0ol02X4jJquQ1j9Y37321mNKiTnrpDpT&#10;1sZtLvE1IW1P2j+6PHhUxkXPbvjJsd9dvd7xP/EcqIze0WX9DnMZKK8Q4ckkCltmu3yXj4Wk220B&#10;09S5H3Y84FP7h2HSLUlYd4RUNr0yHa9XpXVnVJ18e6Uq3LuC/oAZYE7aMhWSWD4wofTqpHWW5oQ1&#10;EyEJ8YcT3ddPYacwsKsm3Yw9Clx1KzP5mQtmBDcfeeL3RrNxBmT+AxWVdCtAIFzeTJLnVVQafdgn&#10;NyVzm886jCTo68Sk1Cje9/1Nvv9j7llxZRYF0eSvnSyXLfNkWhWYMn95+el8LJL7+ZpXXSMjFEPS&#10;zQSJaNvoyUlr2UDUUrRPa679WfOYJBlbIp3pFCVfWFvybBHpGEFac0pW1CeqYCfRllPsl40xSI5t&#10;fYPFKd1+p3V0yXTZmJ2QdGONOv8yhr21/0UEFYvxxTKpoCgBX7Thiy+4nzJ5g0gq+Llfp70+oHs2&#10;0UziAyL83Hw872P7IxncD0+6UKGc9/GFVQaWrXAffu50P0cqUNFcPAckVaE/JARYIwp/vEfcaMVs&#10;DvRRTT1d4oS9vfGZ4PPhY5Bw7LB1vYqM2bONJL96MrnR+TzTU+69f0qHmGwyNaX1kZIDO+J9W4Qh&#10;EUV1cmamW4B1xB2G8dG4Y0vT01OT/q4j8fH7R2JWD0n+3xT9IVlPL5dzwIpHSv5uTvyzlTVPOV6x&#10;FA3KVHX8nvD75ILt90SwLEm0UyksLDyRHDmibSUUKWgjIvoeSgRkOnVb38rVxECS7kxkINPLE0sc&#10;q7Sel2VJ62DL7FAvXVcxu6m7W2YfbJnd1JPxGk5z0lboqiuTSb679qICd12TOL084b/wJXL56hdy&#10;tkl3gSsYs1gqUgaEXTzpTmLS9AWOfNfChskzareI5+CS7657l/y+DMHM7FNYVnuW7DOQiXmsSroV&#10;wB/2vTpnqefwy1Z4jgo0evClywCKrAXCvr+JyayQmL4d0Dzz+9sDe+6yM44JhDwLie9fZOdJJX7N&#10;t4SdwkBAK++S+YtSHfLirnDG+Bt9VXwsEu5AeNY3mUkxApEl3aKED8ofy1wtK3Psf5f5pJPWsTbs&#10;z0xZmWsPyXzSSds4241suKUpt8Qn80knbTkl+jrP5kMnHCbz4bKDk24UF0LsRAKYKTzpzrRGCny7&#10;2BFJPZ+9gn6qpFsEfpD+4H58O6bfEEEfW4vJEJPu7dmHmCfdmcBfz3xDEhWnoUdinQrY+N8Cvpvw&#10;c50ChWLouPeB4pViUsnUFJIgXyPa1m4onshMlpZNx42OdAl7d3c5X8EabWa2YFswcWyky/HhfaZ1&#10;z2s6HZM6Ys7nRT+zrNlg3zJ2rOUgNmTQaI/bXI2/K25d8Yg1KcnnsuKxkreXPjBlNXmfO6o2y1Yi&#10;/Fp4GwqBMUSQ1/mIcJ90SffvoUjBE0REX/5Effg96a7SeitlSeugSrj7AfZy2ARvT6nPIEqV1o27&#10;oRljTtqYOi3mMZNcfVuIZZKwFriDEdGn0BX8LO+UK/UvOyK7W9JtpmD6wpPEc1GZHjTsUWq2qzXd&#10;iu2FJJuPEzmhpqFvKvZFd7gP9Ic8fxeTWC7YsgtPvJlrMiQBJz6/9Id8H8jGZyskUccetAZkfqJU&#10;ax58sc4YktyHxPH4+ZlJMUJJl3STJHRTvfB0ry235EqZXyppzXW80WrJ1f/GWnNLpsj80klYWCu+&#10;1HL04TKfdNI21jaXDcc3oD3axtp7ZX6QHZx0v0oEsROVfjOFJ934DvMMk3T7pcP3MSJ4MoQ2npDz&#10;NZI7IukWxVCgyoSYdKO6MX6OgRTs40m3KElbPhFOIwJbqu9+PHmQjQVIusXXeI3IoBa2UmTPOfPG&#10;GhJjMaleGbNPEG2RTvvlzGTZvNkyqiPu1CucRzsdz4trpSMbnN8XxyJ5ZybKfRsc08j4vgrjREIP&#10;Ff9r4U+PP4G5jBTcRMTrYhkRM/id6D6mpBt793MbZpIcQ8QMEmF9PBFxie3wS7rBnHDvtbLkdTCk&#10;MtzTyV5Gp6rhjTEy38GQyqbedHczpZiTNqZOQ/2e5jETTw/qRV0yTVjzXbVXi36Qo0qv1EvRc3bZ&#10;pLvU+LQ6HeatwwrLag1TdUUbRCXdisHEr3l/JCafEH/Y+0V1yJOykFNpfene8xs9gUDIu9U8djAk&#10;EPIY6jeQ9/OVzI8L+RkyTrgr7ik9qCbk+R8fS14LXyIHfTsoxe6HLOlu7WdddMs46zVk3FfmcVza&#10;cq0vN6R5orlqXLFzZa5ti2wspDXX9umaI4xVhkVWHGE9qo0VP5MJSZ63tuXZrmDuSVRYLHvJpsjv&#10;4KQbT1jxRRPxE0+GxV0HEDtl1+NAnnQj6eZ0E4EOsqOedGNbUyT36NNaPRKG4kk3ZjPBN0ZEfE38&#10;bUP/Eu3JEZ90o0YBf+8Zfw9RDD63hSev4UlvJO78jKkpWJetJ8UxJ5Zs6BDbfX22qZ83PDjuAGay&#10;RLqKy7ktUUzNfi4zUTriU/VttjDVuz3m3Cm7O+zCnEmEX++i4KYibqi9JejMSTdmCmKHJ3Eclqjg&#10;excEn5tog6+YV2Q6dRsim74+FEl3Sjn44IND5JigIvqfg+aEez6VJbIDkcpw91dV4Z5L2OmTmLnk&#10;xX3J622WjR2oVIZ78QvOGnPSNnlGrWYW7Idd6ApuKiwLbjX7k4TSsMYom6fEBa6FAdEXkndKneGJ&#10;966YdE8qq/0OtxW6a7cQ/44C98LLoC90X39s4Xfqvk1+XxeTn+/34nkS/kFysRqn05t9VNKt2F78&#10;S2aOD2i+1w2JK0ls8bQaCTVzM1BDK5X7fiGO2RES0Dz6F8DqkK+kWvN+IfPjMl/z1TL3fiHJeb04&#10;1q95LmQmhcKQdJNkOd2UvyRaSGJLkl89+SaJ7purDi3O+H81Tb7F5DnX9smqMbaM6xO0HVE8vjXP&#10;/lbf65P3kmItuQw8xW/LsT/Jx+/gpJtzEpEWInjai3XCmP5eRUTGVCIoEoXplkgWIU1EUgG7/mSf&#10;cTUR6MmP2y94nUwK2eE9w6+Q9ix0DSue4ON1yqEwgS3g4P84Ef5z4EtxtkksbkzihkWm4Aswvgci&#10;GcDvGgl4HZG0y4QI2CtY/D3jSzZmIuF950Gh2Lls3vzgATz5pQlw3KH/nUfiRUcYbF12w3JS0RaN&#10;OWqYmkISdP0JNhlnuOlOEvD/6ra4/d9Y881MisQ1vZSIWNNBFEw/XzVx4kTZ1mR4mIjidbLkHTcm&#10;1xHBdl9m8H8GiXkm0kjEzI+JUPt+++2Ho6xo6FGwcdlnn32wD7mBUaNGWUWfvffeW1yid7BoSydj&#10;x45NXlZY/rN/HEwS5h5ZUpuJVGndX89p7LWx0/ULTb6be6Oyc2Uq5DVT3uHOBHPSlqmQJJYEteS1&#10;2Nkk3SC/LHiF6E/HFF2hrxHZFZPuwrLaZ0V7JlLoqn2bJNP69CARs69KuhXbi5h4QgLLz0hZpbk6&#10;5PVn9ERb875PkmR3TYNXv3NuZt6SmWOlY5n4w+W3we/ilrLRWDsu89FF8z1bEU3eIUHGpU2eAnGs&#10;v9H7TKqbC4qRC0+6UTlcGz0FSV5WrMyxvasnrbn2rJ8CkfF/5ONbckqeZuqMWZFnb+bjSdKfVKuh&#10;P1pzrBfy8Tsp6VYoFFny3fqjSngCDFnxB8ckZrLcF3NMF22Rh/rqUETjzju4vj3m/FxMnEkC/qA+&#10;JuYwFB+MxOzrdFuXI+v/KwrFoHCB1nPabDyRDve8UyVsL1bZ1P1Vpdb7ATl2z9Z6b8RabTZku5jd&#10;2F1Ikv4nsLd3pda9xZBch7s/qQz3vF7V9MovvA1vpPzSqxg6Ctw32ApnBk+EMJVCMSQg8URFctKU&#10;Tque21y6X6DR808xUU2SkG9LdchzPRuSEQHNc7X5PHQqe3gW3VrJ3+g51Ww3C7Yrq2ooRaGSfvE3&#10;zhxPkvctfGx12PvRfK0cd6UViiTM08tJ4vrF6pwpJcwspcHiPIAk2C+K40Rpyym5jrlKQVXxlXnW&#10;x2VjIW3jrL9HlXPmLqU1x36TbCykbaz9uWbLhLTb2azMLZltHqeSboVi1yT8+2LDVlrRxybyitYW&#10;7K+tJ8hx+7+ZmkJs+tZiJJHeyNSUSJfzP9wW7XKEmdpSH7Xsk5hqnrCtWV+S9LRToRgS5mg9EyBn&#10;NfemLjg0iPDX8zb8M6MvoAqFQpGOS5ZNRzXzN8Qk1yx+zfuziqh8R4FLl59ZTJLoJ7jv3Htm6dMP&#10;52ves7k+oJU/ShLsM6CvDvnmiolxKglovhcq6osyerI9b/msb5qLus3XPNJtBxUKjjnp5tKWZ/2i&#10;aczxpzI3imaZfDBJTLtl/jJpy7EuYkMp9RbLPm25tg0yX5lgujvGsOGUthzbT2W+MiE/w1/aLPmY&#10;YqxDxqfcbkwl3QrFrsnaLucsngRDHtzs1B+0dXQ5o1wfjRm3EBPHkIT8EaamRGOOD3R73HktU1s6&#10;np5qF8cx9Q7jgae/8xMuD27+tr514NqnT5nYZys11D164OlTzxPHMTUlssFW3R63/wTS0enUC8qB&#10;SNzxY267edlEcS1ypnyfCKZpQwwF5wjVRLiN72wgUkaE22VLao4lgpl/mHqO+l9Y7rSYCN9fHLOY&#10;+fh0gnXnAIXWRD3AtPUf77vvvv1JAM777LPPuaIeOhPHSOyHibo0YljqYKCyuSdQ1dT9X/FJczqp&#10;Cvd8WdnUk83aGwOVja9Mr9K6/0Wnp0vOb5bEmvHeZyoaNut3vwaLQnft9/LLansK3LUfmacuF7jq&#10;PiTSm19Wd4fFWZ/2aTvWNBe66l4qdAffTzqPe+G7+a66pwvc1/e7fQ9dLz2j7mMuhTMWnM1M6Smq&#10;2EccBznU2reveKGr9jaDnfy8x5y+QLpXq5mCGcb3lF+2oN8p/hNOu+l48rM8gWnmRL4Sfx9YF07k&#10;Ldgnnb7QUCEy37VwmuG13MG+YgQE0QY5dvpCrKFTKIxUWPYKaJ4eMUkVha73bj6L/7NPwh/y/lU2&#10;ribs/TCwfBbfJ3IPkniXISkPEL3cP1n8YV/qf8Ym/I2+C/BeDeMb3QheCkW/pEq6RWnNsb5CkuVP&#10;ZLZMpC3X/q+VuX3T0LMVum4b55DYMhFadC3X9qrMJopKuhWKXZPmh4rLxEQ4urnvSXd7rO9Jd0fM&#10;/iZTUyJdDn2bsI4uu2HfefFJd3vM2czUlobNllHi/tiRTrusTsGgMGmSJZ+/DiS6bqy+lJS896u4&#10;fuVTDkPh1MYHS36tj4tNxdponbuiRZu5rb3LeT9TW6JRy176GCJ3dUyhs+2yBEUd+fprczHCDUS4&#10;DWJeV30rEW7T3xcBNRN4kclUgqVxfzbpUskviQDUnhD1AA8+RF0qiRMBqL8h6s3gO6LZjqrsoi6V&#10;YHvHPuYsffVwWYI7EJmt9V7KTpuS8xe/tv+ccM9zsvFZS7jnVsu2bQOtzrtH/vTaRjEJzETyXbX/&#10;YON1CspqF8h8M5FjyxZKN3gniftvDL4ZrunOn3nlvoZxRMS10oXu4M/NdsikGUHZ3R0DJGk2vCdU&#10;YmcmA0efev2xol+mMqH0Bv3pYaG77tsGu7vOUPjFYCOi1nQrzPgbvZeLSapZ8GSbuSbh12ZdKRuz&#10;PYKkmSTnD5fWGyp1puT8xdP2x/7c4jkCYc8bZ91ZulNmHCmGD5kk3SNFVNKtUOyaLP/d5GIxYVwj&#10;rOlu3+g4XbS1PtK3vzZ92sv00U77F4Y13XH7A9zW3un8F1NTOuK2P3BbR5czq605s2H1U33F2qJx&#10;h6GmRbTL/jf9PcQcLzA1BdPo9XFdDr1487Ztlj2jYnG42FS9sGR4vW0s10PWxq0DedKdTdINEYtz&#10;pkq6xYrnKOaYCXiSzsdAUGTNjCzpFsH3LdEuy1MHknSbwe+J21+EIomqcO/fpMnsdgj2yz4/9Jqs&#10;Ip2lMtSjycZsr1zQ9FpWa4knTV/gMCdtNHFzBW+3OGtSbnVR4Fpo2GbgmNNrrQXu4BfiOfLLgh8X&#10;nB5MVaV0z4Ky4C9FfwgKmFnyr9yX+VB2dtKdkNotzE1KJkk3nlyLPtTPvfDpo93Xp3wqN9F9/RRU&#10;QGddikq6FdsDtssSk1WzkIT2COaahL/xzOmyMQMRJNqBsHeRs8GZ8RY61SHfQjLOUNncr3mWM7NC&#10;kTUq6e6TnZB0YwYL//KFL9GriKCKOfq5RDIBW43xc5jBNkrZbpOKitw413TayxxsgdbD5GMiOMc7&#10;rP8yEV7ZvD9Qb4L/PNiuh8N/TmwTlg34UotxeKqJ6cT83HzKaabwcUjG+M850vZl3mWIxMfvLyaM&#10;0Zh9HjNZQqbq5SRZrWQmisEWdxr2TRYTVJKg/4ipKZGY/V19bMzxJp4UM9Og0PKErbvvtWlirz8o&#10;XPSL/Av11yaidU7Wk8rIJsc5oq1+Xd/N+kjcVira2p46Ti8Y2479xgUbqr4zUzZkm3RD/k4EpEq6&#10;+f9ALh8QuYmIYWmQieGTdKNomSyBHSypCHefwl6KQhL8V2V+gyVVod7vspdKS/4pdUXmhA1Trpk5&#10;Y44tu/7E5PMsyHQbkz0KXMF15vHMRtlZSXe+K9gr9on960LXQtk6jX6T7vwZde+K9sIZtW9NKJ2b&#10;ttBNKlTSrRgo1Zr3fTFhNcu0xdPEvXOTwPrqQMj7uWxsf1Kt+T7za97L5//sZFlwSAmmj8vWf2Mt&#10;OnNRKAZM2qQ7z9qFbbWYq6Utr/gKqV8KwX7boZwpejLZmlsyReaXTlYcbtUTneYDivJkPumkLdeO&#10;dX2UBsu4A1rH2T+S+UF2cNKNIo6I5dhKZ3sY7KQbT5ZwrmyTbpH7iOAcWNOZLf0l3YbCWBnAk25e&#10;8FIjgn4b7WUOf0+qLsYuQnunfRVPGEnybNynu8v5m75k0m6oNt4Rt+trvjHdvPXPJQcyE0nIi8/k&#10;toTduN0YeZ33dFvM+TWRrHMCM7dqBVeKyT72DmcmSkeX45vG6e1OsTDlXms2OD7Wx250ILHUuWtt&#10;0V+4jbwGtsrT6eiy/5Pb2uP23zJ1tmSadP+UCLbe4/1PiaRKugGuffz/5XZR8CTcXJx7eCTdJOFu&#10;lyWugy1OVm2cJNzfldkHU7AuHFuR0R8wDfnuhcbE0F2bbj/MlOS7614QzzPJVZv1kyiSxL4mnqPA&#10;Xae/l532pNtde6dlQv1+he6FW0R9gWsh1joYpu6nS7oLyoJXGW3B7dp+QSXdigGwR3/F0uYvn3Ua&#10;882IQNh7a03Y94I/5HuzT7y9Aa38L4GQ5/sV95Tqa7OyAVuC1TR5byKJ9tfi+yNJ+ydqj23FYCNL&#10;utvG2npIhqgn22ZaxtmC5jGitJFzptuvuy3vhBNl40RZNXrKccw9idWjJx8pGyNKS549ZQX1Vkvu&#10;gW059rfNY3Zw0v0qEXzpQpGg7UFMus1L6HbHpBtTgfnPoxeRImxv0o3vGfy8A5lGy8fiZ0Pijim8&#10;Ka8JxY5nddcUw7ZhazpP0KeYRzc4jxZtkY1OFPyiYI12R8z5uW6P2/+5bVvftUOS3IBhbMxxAzNR&#10;ohuLnYYkmciKR61vrX48/S4PIt+rP7Iw9NuSV8VztHc6v27faD2duVCinY5LDT6mp+8rHinWtzLr&#10;iDu2YgYAM1lWrbMZKryvjTn1/6Gr1hWOEW3tMXtW33cEskm6Af7fcZ0o5qTbDPZhx/8ycYzI8Ei6&#10;ZUnrjpAq9rQbBddk9sGWyqbeBvoDpmD8jGuPMCdrmRYRE5novj7HfJ6BPNE1J8Ckj7tElJ2adDPy&#10;3bWPi7ZCV/Czb5x+g/4PL23SPSO4WbQVuIMPM9OAUEm3Ilv8mvfnYgIrE+Y6JMzXyj0kYf+7+T1V&#10;a94v/CFPxkXVFIpskSXdSD7bcoqlxYPajsg/hCTVfzOPSZJc21VsiIF6S9E+rbn2R6RjBGnLtf+q&#10;IsW2YW15tltkY0RpzbFubhg3TlrctHWMvVI6Zscm3ZhujYJH+F+Dp97isirE4Wy2WcX0S5zn10T4&#10;7+hXRKC7kfYyZ6iTbsDfw7NEeGKLJ4rQmYsx9Yf4pBvTU/EUEX1DIpUBGANRT7p3IdbEnG1i8sjU&#10;lEjMphceg7TG7fpyVkyljsTtelE17Mu9TpiW3bHJeoI4liTZH0c3Fem1hEBkY8mxkbjjOdEvWRxb&#10;kQzLbQkJP2Ttuap+vOHvCtPHO2KOt0S/NTE7qn1TcJMgEnc+o9tjU79a3TkZs0Qo+PnEsdG4o46Z&#10;KGJBOZJwP8rUAyHbpBusJML1XMyF1GQgbxPHiOyspBv/N0QfJxERzKAR7TKGPumubHqF/oOv0rq3&#10;yuyDLVXh3hX0B0yBLOmeWFqX9T/bHZZ0u2o/YaYhSbrBhNLaYwx2IgWuWhrg0yXdWLct2lTSrdjZ&#10;kOT1I3NCaxbsl83cdzjVIa+fvOZb5vcACYR8H89bNrOIuSoUO5T008vtX60cU0zXwmKa+YAqkI+1&#10;6clOS17qvb1TSVuuVZ9ZtTLHepfMJ520jrO+8pDFQme6rR5jq5L5cNkJa7oBqi5jzelaItg3+F4i&#10;qHabLViricQU50ASj1kwA3kSO5UI1k8uESTbtZ5nEcG4rGromBhN5IdEUNEXP9P3iOjTgLPgB0Tw&#10;Xvh6UNzMwPI+6LAOPVPmEMF0WP47gQzkc1IMIkg+ozH7OzyBjGx0GpKYjpizndsgRKU/0W54cNwB&#10;HXHnR7o95vwquq3vxh7OvSbuWC2OJ4nuZ2v+0PdEnUPXmG90zCDv5TXRXybNj1vfnXvtUec5vZak&#10;m4CJZFl4T0QiMfs68/px8jpf6PYu52dLf3u0YSaROL495sDNOB1UMO+zOT8j585oG9IUDCTpBvgf&#10;w20QMel+nYhok4l55tTOSrrB40REv1QygYiM1En37HDvJlnSOtgyu+lfdO1Opdb7K5l98OXlYvoD&#10;pgGJrZisFbqCCIpZQ5LX58XzFMwIPshMGVK/Z74r+F/xHIVltfoegoXu2vtE285KuhOU7k1+L6+L&#10;fgVldR8XuBf+XtSZku6Fog3T1dMVpesPlXQrssVcfCyV+DXvj8i/RfOUzQFT0+A92q/5rgyEvP+T&#10;vR4EW4kRH8M+mwrFziJt0j3CZCcl3QqFYju4L1aSE4n3Pbkl7TXMRCH9X+m2mPPr1bESOzNRonHb&#10;w9zOxiOpMkDG3Seuq074Of/XHre5xCfk2YJkGgXNSGL8puHcdL24HTfPDHTEHIabCGaf1tjEHPF9&#10;RuMOFEbUWdtlX6SPjzu/at9gszLTQMGNJ8wChphvQo0nwm1joBBxOp1jpk6dOhlit9v1p/Scb33r&#10;W2XTpk37ycknnxz+5je/eRtpp3oCbikqKjqInwtCVEnf20466aTxJp8kRDuh33o75D1dQOSX5L1q&#10;5Pw/Iu/T/OQ7CeJ3LH8N4m/8nZ3f+M9j5Unr4EllU69h2oPMZzClUutBJc1+mVBWazcnbCQRxXz+&#10;rJBVQC9w1abcgshAaf3eBWUL/yaOxZ7VzEqZdPrCgGjPdwdRMbRfjja9L3JeQ1XQzJLuBPnuOkMi&#10;bRZzITVybsPe5AVlwf9OKO3bIzwbVNKtyBa/Vn6bLOFNJ/6w7xEy7vLA8jOlN+zmLfVMrA6d6a4O&#10;ea+q0bwrAmHf32pC3q2yc4niD/n+hUScnUahGFJU0t0nKulWKHYP1nYdX2CoPN5lx04AOtG4/Q49&#10;2SQS7Zq6mpkokaeLJ3d0ObYYfOL2pKUMkc7iyZEu+z9EP1EiXc5XyPuIRLucN5GE+OL2DXYfSZS9&#10;kU77RURIwutc2d7lfEk2FhKNOV4jyfxJ7OV0sJbbkEzH7F+0x2yGmSQkwf6peK72uMPwXZgk9v/H&#10;bfRcG6yGnYAUuwgXLX0zZ84OmvZd2dSN6UMGZj704r4y38GQqqZelKLPmEll13/HnLRBSGKLaRMp&#10;yXcvvIs1KceWBQvN5yh0BbeS8/ycuZio2KvAFfxn0hh3XTcxJt3BgV70I6//5STXQmz6LsX89B0y&#10;acYCQwGHbJJuMK70ujFkzKeGMUzMSTeQ+RW46t6bUFqXsmAO+Z3Myp9eZ0rgVdKtyJ4dsb92v4Ik&#10;XPPednFLGaZOKhS7HCrp7hOVdCsUuw9tG/MPEZNOklh3MhMl8qd8w77USFxXrzcWP1v5ZLFh/28q&#10;Mfs7Dzx9glhJn0KfUm+0WUly+2zSmAxl2a9PeOHK+qOmOZ2WpNmeqzY7x4j7b3Npf3qqIdmOxK1H&#10;kQT/E9Fnjen9itXcIdF1Ewzr0xW7IJVNvY/JEtkBSbj3nf4qiFeGe66Sjh2AVIV7Pzu/9Z8p93/u&#10;D5IM3lvoqv3KnMClk3xXXS8brkMSxoXZngdS4A6+OaH0hrQXCUlIf0GS3q9l49MJ9ss+8sTvJSUB&#10;2SbdHPLzrTeMIyJLusH40mA++d1+aPbvTwrKghPZKbJOujORia4FBWy4YphzWbi8KBD2vCRNkgci&#10;JLHG0+tAyBMJNMmfigdC3ru4/7yw17BlopnK0PRc7hvQvOuZWqHYIfSXdLfl2H8Hv9ax9vNk9v6k&#10;Nc/xxhJL/r7No6ccR5LarTKfdNKWY/vk7oOPo/FqIGvK8ZqtOVPcGN+WZ++V+XBRSbdCsXtRX2/Z&#10;Mxrve2KNYmktG4rEKvhJCWhHbOo7kfX5Y5mZgureeGpt8CMSiU39OtJlL29eN2FAW9ymY8lD+fu2&#10;b7C5xCJnumBf8A1Ow8/xyJ9LDiQ/n763d0IcqHmh07zOelh73KGvEce5GxqSE3zFLkxF+NULSAL+&#10;oSy57U9mh3tQJCQrqkKvnUQS8Ndl5+tPqsI9j56z9GVsQTFoTCoLzixw17aS5NKwjRcET5wLy4LN&#10;BWU3evpbp4xkkSS2dxFJeupMEuEnJ7lqrz+yLJj9E7Gi+n1IIhsg5/8dppqbz13gqv0jec1b8fSd&#10;jZAyybUwUFhW9wiXAvfCy5ipX8jv4ERx7KTpC85mppRMPG1BAUnObyHv+Rny+/1SfM/Y15v+PGW1&#10;1xZMv9awH/Gk0xeeIL5WQVntAmaiiLZM5RuuBUnrSxQjB3/jmYUkefYFNM/VgbDver9WvhSCNkmY&#10;r60OeWfXkGR5/t2urP9OLmp15/Akujrk4XvHpsSveV+GL3n995hKodhhpEy684x73XLa8mxRqb9E&#10;wmNPSFo/2DrWulDmK5OWnJLL2TCdcJ6tSOYrk9Zc6zI2TKc1tyRH5gtRSbdCsXvSEXfeKyaj0bj9&#10;AXFbMBQ+IwlozOATm/rFmqdsJzMXnfs2OqalmxIeiTlfJOdfEtno8DRsnojCiGl5cLPzgI5O64z2&#10;mGNxe8z5d9k5IaioLtvKa02X/XhDATj4xh3PtT2Uz4sFUkgCfpfJBzsaDFqNGsUQ4GzYPKqiuTdv&#10;jtZ7eaXWs74y3P18ldb9KTl2zQ53/3h26IXjK+75z4D2p5Wybdse54dfHFu1oucSkohHyWv9Ecl1&#10;4vVeufeC5le+fdadvQNaG6xQKEYm/rDvEyS23gbvAYGw9y7Sf4/vi4212dSn0buiJuz7r1/zfUkS&#10;763+pnJU39QhibrXH/K+6w97v+JJNYqizdfKDUVbyHmegK067DVUFA2EPD8gCbZQVd37vr/Ro28b&#10;xtwoOGe15nvVHy7/kttJ+xOcA3ZMX0exNvJ+PsX7qajoq3yKGwr4+ahN8/wfdNUh31ryc/6XjPkc&#10;58LPHgh73rr4bjUNfqTR75PuPFsz/FoPJMlqnu0LmU9aybOhGjXYoy3X9onUJ53k2T64xzKWfqdo&#10;zbO+LPVJJ7m2LSuOsNIbtytzrY9LfZjsyKS7vr7+JCLbbr755s9vueWWJeT4Cev/g7lkDRn7e5yD&#10;yLukfQ6Rq9An5/+ayID3A2fnxHluZqrthpyvnZ+XyLlMPSDI+B8I59LX6pL3uxi6uXOz3zEGkPGd&#10;7JxPE/kF+X3+hfXxORn+fyt2Pe575rhxUdM67TVdtu8yM6Vhs3NUJG5/RPShRcxIEtv6SG5Stfz6&#10;bZY9O/5oL4nGHC+IYwZDyOv2RuLWk+olhdmgi8adXeK6bjom7lwffa7IUH0cT+LxRF73i039YtXT&#10;xfrsUIVCoVAohgSSXP6FJpqNnjfOXzxtf+jmNnuP60tmfQ8QFb07XB06E1t7UX11yPN96AKa51Ha&#10;13yfBZrO0KtrVod9a7lvTYOL3v0m57oAfZK468UOyfg/QIdEl5xTL2wS0Mo9fPz54Zl06hsZV8vG&#10;f1kdLp9HHQkk2f4x9w0s99L3ENB8r1Od5nuaOhH8jb6zqA9Jrvk2ZORn+nZpfV+Qv7DtpEP0c4W9&#10;0r2VFcMXtaa7T3ZS0v0R+gsWLDiSJ3RE9P2EM4Wc548YSxJF7GVrgNj+w16rg6mygr+vwUq6yblq&#10;cL4bb7zxLHLOT4l8HQz27ZySLeRcNOkm51mEI5EXa2pqRpE+TbrRZq5ZQcbzpNuw3RH5PT4FPbGL&#10;2xwpdlFIAn0OEk8xWe2IOZL+ljuetp1MEtYPDX5ESLL7cUen7Swk6Mw1FXt9y33o9Kt+dMzN994/&#10;pYO8bqx9veOZNU85nmmPOePLfzVl7XX/d+wPS2cdMpP4pt2mC+vFIxts7mjM+X7S+8GNhI1ObMtn&#10;gLzeXGNS7thKkm9stadQKBQKxdCC6d08wWQqil/zhGjSqfleYCryxc6yJ38STRJl+jSFJKVvoF8d&#10;8v2ROgkQ3QbYyJj/oD+3eVYe+pD52hl0uwp/yNNLfUK+N9HnVNQX7UNe+78Jm6cGOjzZRp8kzK9R&#10;J4GacCLBx9NrptJvBpBEn1Zx9YfKX6TjNZ/+xfuS5TMn+cPeqGwLNfK7SapJoRj+qKS7T3ZG0k0S&#10;t4+FpPgFchzQnvxk3Gc4BxHzfrhIHltgI8ekrZAygZ13UJJucp5T2LleIfI9InewvnT5QiaQ8fxJ&#10;t43Iaex8X9x0002r0R7spJvoV7HXGNDvUzE0RGJWj5i8Qkii+gy2HGMuOms3Wk9P+TQb+3l32Tsj&#10;MccNa55KLrCWLYktz+zfJwnyOrECuyiRTsfrqITOhuis2lB8eLTT8WSSf9yGfeUVCoVCoRh6/E2e&#10;M3iCOXPJTL2oY6DJexnXX3RHiT69rFrz/hu6QNjTQ/sh30zuNy9crn9RnnvnWYf5tcR0dTImxvf5&#10;5r5kHN2GhCTPwlPzM/Wn1hcuP2McT4JRkI2piT+b7h7yaExFIeejyTSEdPX1WnrSHfK8y8deyX7O&#10;7y71HE7e42fsfFjnRfE2OA/g56oOzTqeqRUjCJV098nOfNK9vZAE83iWIEJuZ2roK6Ejx/+RY9qn&#10;a6ng5yVJ5nYl3TfeeOM4co6vca4FCxYcjPcDIb+Dx6Ajx6Sbl5lAxupJN/pXXHHFQfi9Mt2gJd2l&#10;paV7k/Z66Mj53yTHAe/PrBg6WjYdN7oj5vjAkKQmppTHmIsBTO2OPGU9iSThb4lj0kqcJOYx+xeR&#10;uPMzCOl/niqhlkrc+f6a9fayVHuAY406XsM4Zurn920sxt7YCoVCoVDsGlTfO+t4nlyS5LSSqZEI&#10;6wn3XGGqN5Jn6kuS18uWnXEMU2MK93ruzyWRMHvXMBcSsS17ksT3Uzo+7H2DaVlynUjOuZDzb/Fr&#10;5Tfp/bD3TOZuCYR9K0Vf3UfzdPFp8SI86YbM12YZtgOsCc3SbxjQc4S8n5OfZfN8ci5dF/atY+6K&#10;EYRKuvtkRxdSI0ndvLq6OsOWRYMBSQbPJ+e+G0KSw5Rbh2YKOR+mvs8X5dprr036n9MfixYtmkDe&#10;z3lk/AFMpUPe62xi+xb5fRiqSGcCGXcmGX8x6+qQ1/k+0QdYN2vYTYIL8fOS452srWoGDSNIYlxJ&#10;ku2kKeUoVNbeaT/voRfz0+2ytMfaWMkZHXHHGnKO51oft7+9JmbfmnQuk0Q7nV+1/sH6bvNjJc+v&#10;eMS6tj3mPBvTydk5k0DivXqD0x2JOd5NOl/c+fGamIPOhlMoFAqFQqFQKBQKhWKXBZXCO2LO3qTE&#10;lgi22orG7b9b22U/j7nvMDq6bGdGYs77ol3Oz2TvJRqb+k57l3MWc1coFAqFQqFQKBQKhWL3AtuL&#10;RTqLJ7fHHCm39OKCaeQdsanvd8Qcb5FE+WGSuN8W2eCYe1+X0x3ptH+rfUPxtLVxmyuycerFJHH/&#10;UXvc/ttIfOq/E2Ocn8vOKUok7nwluqnIhsrp7O0pFAqFQqFQKBQKhUIx/GheZ9mPJNKLInH7n6Jx&#10;53uyJHlAggS8y/FsR9zx44bH+t/rWzEcsVj+Hy0ijrPlmvE7AAAAAElFTkSuQmCCUEsBAi0AFAAG&#10;AAgAAAAhALGCZ7YKAQAAEwIAABMAAAAAAAAAAAAAAAAAAAAAAFtDb250ZW50X1R5cGVzXS54bWxQ&#10;SwECLQAUAAYACAAAACEAOP0h/9YAAACUAQAACwAAAAAAAAAAAAAAAAA7AQAAX3JlbHMvLnJlbHNQ&#10;SwECLQAUAAYACAAAACEA97vIWFsEAAATCgAADgAAAAAAAAAAAAAAAAA6AgAAZHJzL2Uyb0RvYy54&#10;bWxQSwECLQAUAAYACAAAACEAqiYOvrwAAAAhAQAAGQAAAAAAAAAAAAAAAADBBgAAZHJzL19yZWxz&#10;L2Uyb0RvYy54bWwucmVsc1BLAQItABQABgAIAAAAIQAzDB2U4gAAAAsBAAAPAAAAAAAAAAAAAAAA&#10;ALQHAABkcnMvZG93bnJldi54bWxQSwECLQAKAAAAAAAAACEAeEN6IZt+AACbfgAAFAAAAAAAAAAA&#10;AAAAAADDCAAAZHJzL21lZGlhL2ltYWdlMS5wbmdQSwUGAAAAAAYABgB8AQAAkIcAAAAA&#10;">
            <v:shape id="Picture 21" o:spid="_x0000_s1031" type="#_x0000_t75" alt="Macintosh HD:WORK:EU:BRAND_MATERIALS:LOGO_line.png" style="position:absolute;left:823;width:41091;height:3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RtvGAAAA2wAAAA8AAABkcnMvZG93bnJldi54bWxEj0FPwkAUhO8m/ofNM/EmWzgYKSzECEbl&#10;YGIhgeOz+2gr3be1+4DCr2dNSDxOZuabzHjauVodqA2VZwP9XgKKOPe24sLAavn68AQqCLLF2jMZ&#10;OFGA6eT2Zoyp9Uf+okMmhYoQDikaKEWaVOuQl+Qw9HxDHL2tbx1KlG2hbYvHCHe1HiTJo3ZYcVwo&#10;saGXkvJdtncG3nbVev798YmbbPj7M5TzbLuQszH3d93zCJRQJ//ha/vdGhj04e9L/AF6c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tdG28YAAADbAAAADwAAAAAAAAAAAAAA&#10;AACfAgAAZHJzL2Rvd25yZXYueG1sUEsFBgAAAAAEAAQA9wAAAJIDAAAAAA==&#10;">
              <v:imagedata r:id="rId11" o:title="LOGO_line"/>
              <v:path arrowok="t"/>
            </v:shape>
            <v:shape id="Text Box 23" o:spid="_x0000_s1032" type="#_x0000_t202" style="position:absolute;top:3624;width:42063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ED5761" w:rsidRPr="00ED5761" w:rsidRDefault="00ED5761" w:rsidP="00ED5761">
                    <w:pPr>
                      <w:spacing w:line="276" w:lineRule="auto"/>
                      <w:rPr>
                        <w:rFonts w:ascii="Helvetica Neue" w:hAnsi="Helvetica Neue" w:cs="Helvetica"/>
                        <w:color w:val="353535"/>
                        <w:sz w:val="12"/>
                        <w:szCs w:val="12"/>
                        <w:lang w:val="ru-RU"/>
                      </w:rPr>
                    </w:pPr>
                    <w:r w:rsidRPr="003F5D1C">
                      <w:rPr>
                        <w:rFonts w:ascii="Helvetica Neue" w:hAnsi="Helvetica Neue" w:cs="Helvetica"/>
                        <w:color w:val="353535"/>
                        <w:sz w:val="12"/>
                        <w:szCs w:val="12"/>
                        <w:lang w:val="ru-RU"/>
                      </w:rPr>
                      <w:t>Программу реализует консорциум во главе с Британским советом совместно с молдавским Фондом Сороса, Польским национальным центром культуры и Институтом имени Гёте.</w:t>
                    </w:r>
                  </w:p>
                </w:txbxContent>
              </v:textbox>
            </v:shape>
          </v:group>
        </w:pict>
      </w:r>
      <w:r w:rsidR="00ED5761" w:rsidRPr="00ED5761">
        <w:rPr>
          <w:rFonts w:ascii="Arial" w:hAnsi="Arial" w:cs="Arial"/>
          <w:lang w:val="ru-RU"/>
        </w:rPr>
        <w:br w:type="page"/>
      </w: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  <w:r w:rsidRPr="00B56469">
        <w:rPr>
          <w:rFonts w:ascii="Arial" w:hAnsi="Arial" w:cs="Arial"/>
          <w:i/>
          <w:iCs/>
          <w:noProof/>
          <w:color w:val="D2005E"/>
          <w:sz w:val="30"/>
          <w:szCs w:val="30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3936949</wp:posOffset>
            </wp:positionH>
            <wp:positionV relativeFrom="page">
              <wp:posOffset>1033540</wp:posOffset>
            </wp:positionV>
            <wp:extent cx="1407600" cy="806400"/>
            <wp:effectExtent l="0" t="0" r="0" b="6985"/>
            <wp:wrapNone/>
            <wp:docPr id="38" name="Picture 38" descr="Macintosh HD:WORK:EU:BRAND_MATERIALS:LOGOS:Culture_logo_EN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WORK:EU:BRAND_MATERIALS:LOGOS:Culture_logo_ENG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C37A03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 id="Text Box 1" o:spid="_x0000_s1033" type="#_x0000_t202" style="position:absolute;left:0;text-align:left;margin-left:21.95pt;margin-top:1.45pt;width:351.15pt;height:14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GuPgIAAFgEAAAOAAAAZHJzL2Uyb0RvYy54bWysVMtu2zAQvBfoPxC825L8im1YDhQH7iVI&#10;AthBzjRF2QIkkiUZS27Rf++Qsp027anohVruDofc2V0tbtu6IkdhbKlkSpN+TImQXOWl3Kf0Zbvu&#10;TSmxjsmcVUqKlJ6EpbfLz58WjZ6LgTqoKheGgETaeaNTenBOz6PI8oOome0rLSSChTI1c9iafZQb&#10;1oC9rqJBHE+iRplcG8WFtfDed0G6DPxFIbh7KgorHKlSire5sJqw7vwaLRdsvjdMH0p+fgb7h1fU&#10;rJS49Ep1zxwjb6b8g6ouuVFWFa7PVR2poii5CDkgmyT+kM3mwLQIuUAcq68y2f9Hyx+Pz4aUOWpH&#10;iWQ1SrQVrSN3qiWJV6fRdg7QRgPmWrg98uy3cPqk28LU/ot0COLQ+XTV1pNxOEej8WwSjynhiCXT&#10;YTIcBfWj9+PaWPdFqJp4I6UGxQuasuODdbgS0AvE3ybVuqyqUMBK/uYAsPPgchz1Mf+MUI/vq/HN&#10;ILsZz3qTbJz0Rkk87WVZPOjdr7M4i0fr1Wx098NnCJbL+cir0GXrLdfu2qDZ8KLETuUnCGRU12BW&#10;83WJJB6Ydc/MoKOgCabEPWEpKtWkVJ0tSg7KfPub3+NRaEQpadChKbVf35gRqNNbvVJoaJQMNwUT&#10;/MZVF7Mwqn7FYGSeASEmOXhS6i7mynUzgMHiIssCCA2pmXuQG809tVfNy71tX5nR55o4KPKoLn3J&#10;5h9K02EhnVep0+S8QfsGRc+j5ufj131Avf8Qlj8BAAD//wMAUEsDBBQABgAIAAAAIQDbI5w13QAA&#10;AAgBAAAPAAAAZHJzL2Rvd25yZXYueG1sTI/NTsMwEITvSLyDtUjcqN00tDTEqSoQVxD9QeLmxtsk&#10;aryOYrcJb8/2BKfVaEaz3+Sr0bXign1oPGmYThQIpNLbhioNu+3bwxOIEA1Z03pCDT8YYFXc3uQm&#10;s36gT7xsYiW4hEJmNNQxdpmUoazRmTDxHRJ7R987E1n2lbS9GbjctTJRai6daYg/1KbDlxrL0+bs&#10;NOzfj99fqfqoXt1jN/hRSXJLqfX93bh+BhFxjH9huOIzOhTMdPBnskG0GtLZkpMaEj5sL9J5AuJw&#10;1dMZyCKX/wcUvwAAAP//AwBQSwECLQAUAAYACAAAACEAtoM4kv4AAADhAQAAEwAAAAAAAAAAAAAA&#10;AAAAAAAAW0NvbnRlbnRfVHlwZXNdLnhtbFBLAQItABQABgAIAAAAIQA4/SH/1gAAAJQBAAALAAAA&#10;AAAAAAAAAAAAAC8BAABfcmVscy8ucmVsc1BLAQItABQABgAIAAAAIQCCBDGuPgIAAFgEAAAOAAAA&#10;AAAAAAAAAAAAAC4CAABkcnMvZTJvRG9jLnhtbFBLAQItABQABgAIAAAAIQDbI5w13QAAAAgBAAAP&#10;AAAAAAAAAAAAAAAAAJgEAABkcnMvZG93bnJldi54bWxQSwUGAAAAAAQABADzAAAAogUAAAAA&#10;" filled="f" stroked="f">
            <v:textbox>
              <w:txbxContent>
                <w:p w:rsidR="00ED5761" w:rsidRPr="00ED5761" w:rsidRDefault="00ED5761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</w:pPr>
                  <w:r w:rsidRPr="00C43796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>Подготовка отчета осуществляется в рамках программы Европейского союза и Восточного партнерства «Культура и креативность».</w:t>
                  </w:r>
                </w:p>
                <w:p w:rsidR="00ED5761" w:rsidRPr="00ED5761" w:rsidRDefault="00ED5761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</w:pPr>
                </w:p>
                <w:p w:rsidR="00ED5761" w:rsidRPr="00ED5761" w:rsidRDefault="00ED5761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</w:pPr>
                  <w:r w:rsidRPr="00C43796"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  <w:t>Содержание отчета не отражает официальную точку зрения Европейского союза. Ответственность за изложенную в отчете информацию и выраженную точку зрения целиком возлагается на автора.</w:t>
                  </w:r>
                </w:p>
                <w:p w:rsidR="00ED5761" w:rsidRPr="00ED5761" w:rsidRDefault="00ED5761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Helvetica Neue" w:hAnsi="Helvetica Neue" w:cs="Helvetica"/>
                      <w:bCs/>
                      <w:i/>
                      <w:iCs/>
                      <w:color w:val="D2005E"/>
                      <w:lang w:val="ru-RU"/>
                    </w:rPr>
                  </w:pPr>
                </w:p>
                <w:p w:rsidR="00ED5761" w:rsidRPr="00ED5761" w:rsidRDefault="00ED5761" w:rsidP="00ED576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Helvetica Neue" w:hAnsi="Helvetica Neue" w:cs="Helvetica"/>
                      <w:b/>
                      <w:bCs/>
                      <w:i/>
                      <w:iCs/>
                      <w:color w:val="D2005E"/>
                      <w:lang w:val="ru-RU"/>
                    </w:rPr>
                  </w:pPr>
                  <w:r w:rsidRPr="008A539D">
                    <w:rPr>
                      <w:rFonts w:ascii="Helvetica Neue" w:hAnsi="Helvetica Neue" w:cs="Helvetica"/>
                      <w:b/>
                      <w:bCs/>
                      <w:i/>
                      <w:iCs/>
                      <w:color w:val="D2005E"/>
                      <w:lang w:val="ru-RU"/>
                    </w:rPr>
                    <w:t>Отчет был опубликован в январе 2018 года.</w:t>
                  </w:r>
                </w:p>
              </w:txbxContent>
            </v:textbox>
            <w10:wrap type="square"/>
          </v:shape>
        </w:pict>
      </w:r>
    </w:p>
    <w:p w:rsidR="00ED5761" w:rsidRPr="00ED5761" w:rsidRDefault="00ED5761" w:rsidP="00ED5761">
      <w:pPr>
        <w:tabs>
          <w:tab w:val="left" w:pos="2786"/>
          <w:tab w:val="left" w:pos="6024"/>
        </w:tabs>
        <w:ind w:left="-360" w:right="-790"/>
        <w:rPr>
          <w:rFonts w:ascii="Arial" w:hAnsi="Arial" w:cs="Arial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b/>
          <w:color w:val="D2005E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b/>
          <w:color w:val="D2005E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color w:val="D2005E"/>
          <w:sz w:val="28"/>
          <w:szCs w:val="28"/>
          <w:lang w:val="ru-RU"/>
        </w:rPr>
      </w:pPr>
    </w:p>
    <w:p w:rsidR="00ED5761" w:rsidRPr="00ED5761" w:rsidRDefault="00ED5761" w:rsidP="00ED5761">
      <w:pPr>
        <w:ind w:left="-360" w:right="-790"/>
        <w:rPr>
          <w:rFonts w:ascii="Arial" w:hAnsi="Arial" w:cs="Arial"/>
          <w:color w:val="D2005E"/>
          <w:sz w:val="28"/>
          <w:szCs w:val="28"/>
          <w:lang w:val="ru-RU"/>
        </w:rPr>
      </w:pPr>
    </w:p>
    <w:p w:rsidR="00ED5761" w:rsidRPr="00ED5761" w:rsidRDefault="00ED5761" w:rsidP="00ED5761">
      <w:pPr>
        <w:rPr>
          <w:lang w:val="ru-RU"/>
        </w:rPr>
      </w:pPr>
      <w:bookmarkStart w:id="0" w:name="_Toc489869546"/>
    </w:p>
    <w:p w:rsidR="00ED5761" w:rsidRPr="00ED5761" w:rsidRDefault="00ED5761">
      <w:pPr>
        <w:rPr>
          <w:lang w:val="ru-RU"/>
        </w:rPr>
      </w:pPr>
      <w:r w:rsidRPr="00ED5761">
        <w:rPr>
          <w:lang w:val="ru-RU"/>
        </w:rPr>
        <w:br w:type="page"/>
      </w:r>
    </w:p>
    <w:p w:rsidR="00ED5761" w:rsidRPr="00ED5761" w:rsidRDefault="00ED5761" w:rsidP="00ED5761">
      <w:pPr>
        <w:pStyle w:val="1"/>
        <w:rPr>
          <w:lang w:val="ru-RU"/>
        </w:rPr>
      </w:pPr>
    </w:p>
    <w:p w:rsidR="00ED5761" w:rsidRPr="00ED5761" w:rsidRDefault="00ED5761" w:rsidP="00ED5761">
      <w:pPr>
        <w:pStyle w:val="1"/>
        <w:rPr>
          <w:lang w:val="ru-RU"/>
        </w:rPr>
      </w:pPr>
      <w:bookmarkStart w:id="1" w:name="_Toc256000001"/>
      <w:bookmarkStart w:id="2" w:name="_Toc492854828"/>
      <w:bookmarkStart w:id="3" w:name="_Toc492855206"/>
      <w:bookmarkStart w:id="4" w:name="_Toc494578732"/>
      <w:r w:rsidRPr="00B56469">
        <w:rPr>
          <w:lang w:val="ru-RU"/>
        </w:rPr>
        <w:t>Оглавление</w:t>
      </w:r>
      <w:bookmarkStart w:id="5" w:name="_Toc490008135"/>
      <w:bookmarkEnd w:id="1"/>
      <w:bookmarkEnd w:id="2"/>
      <w:bookmarkEnd w:id="3"/>
      <w:bookmarkEnd w:id="4"/>
    </w:p>
    <w:p w:rsidR="00EE604B" w:rsidRPr="00ED5761" w:rsidRDefault="00C37A03">
      <w:pPr>
        <w:pStyle w:val="11"/>
        <w:rPr>
          <w:rFonts w:asciiTheme="minorHAnsi" w:hAnsiTheme="minorHAnsi"/>
          <w:lang w:val="ru-RU"/>
        </w:rPr>
      </w:pPr>
      <w:r w:rsidRPr="00C37A03">
        <w:rPr>
          <w:noProof w:val="0"/>
        </w:rPr>
        <w:fldChar w:fldCharType="begin"/>
      </w:r>
      <w:r w:rsidR="00ED5761" w:rsidRPr="00ED5761">
        <w:rPr>
          <w:noProof w:val="0"/>
          <w:lang w:val="ru-RU"/>
        </w:rPr>
        <w:instrText xml:space="preserve"> </w:instrText>
      </w:r>
      <w:r w:rsidR="00ED5761" w:rsidRPr="00B56469">
        <w:rPr>
          <w:noProof w:val="0"/>
        </w:rPr>
        <w:instrText>TOC</w:instrText>
      </w:r>
      <w:r w:rsidR="00ED5761" w:rsidRPr="00ED5761">
        <w:rPr>
          <w:noProof w:val="0"/>
          <w:lang w:val="ru-RU"/>
        </w:rPr>
        <w:instrText xml:space="preserve"> \</w:instrText>
      </w:r>
      <w:r w:rsidR="00ED5761" w:rsidRPr="00B56469">
        <w:rPr>
          <w:noProof w:val="0"/>
        </w:rPr>
        <w:instrText>o</w:instrText>
      </w:r>
      <w:r w:rsidR="00ED5761" w:rsidRPr="00ED5761">
        <w:rPr>
          <w:noProof w:val="0"/>
          <w:lang w:val="ru-RU"/>
        </w:rPr>
        <w:instrText xml:space="preserve"> "1-2" </w:instrText>
      </w:r>
      <w:r w:rsidRPr="00C37A03">
        <w:rPr>
          <w:noProof w:val="0"/>
        </w:rPr>
        <w:fldChar w:fldCharType="separate"/>
      </w:r>
      <w:r w:rsidR="00ED5761" w:rsidRPr="00B56469">
        <w:rPr>
          <w:lang w:val="ru-RU"/>
        </w:rPr>
        <w:t>Оглавление</w:t>
      </w:r>
      <w:r w:rsidR="00ED5761" w:rsidRPr="00ED5761">
        <w:rPr>
          <w:lang w:val="ru-RU"/>
        </w:rPr>
        <w:tab/>
      </w:r>
      <w:r>
        <w:fldChar w:fldCharType="begin"/>
      </w:r>
      <w:r w:rsidR="00ED5761" w:rsidRPr="00ED5761">
        <w:rPr>
          <w:lang w:val="ru-RU"/>
        </w:rPr>
        <w:instrText xml:space="preserve"> </w:instrText>
      </w:r>
      <w:r w:rsidR="00ED5761">
        <w:instrText>PAGEREF</w:instrText>
      </w:r>
      <w:r w:rsidR="00ED5761" w:rsidRPr="00ED5761">
        <w:rPr>
          <w:lang w:val="ru-RU"/>
        </w:rPr>
        <w:instrText xml:space="preserve"> _</w:instrText>
      </w:r>
      <w:r w:rsidR="00ED5761">
        <w:instrText>Toc</w:instrText>
      </w:r>
      <w:r w:rsidR="00ED5761" w:rsidRPr="00ED5761">
        <w:rPr>
          <w:lang w:val="ru-RU"/>
        </w:rPr>
        <w:instrText>256000001 \</w:instrText>
      </w:r>
      <w:r w:rsidR="00ED5761">
        <w:instrText>h</w:instrText>
      </w:r>
      <w:r w:rsidR="00ED5761" w:rsidRPr="00ED5761">
        <w:rPr>
          <w:lang w:val="ru-RU"/>
        </w:rPr>
        <w:instrText xml:space="preserve"> </w:instrText>
      </w:r>
      <w:r>
        <w:fldChar w:fldCharType="separate"/>
      </w:r>
      <w:r w:rsidR="00ED5761" w:rsidRPr="00ED5761">
        <w:rPr>
          <w:lang w:val="ru-RU"/>
        </w:rPr>
        <w:t>3</w:t>
      </w:r>
      <w:r>
        <w:fldChar w:fldCharType="end"/>
      </w:r>
    </w:p>
    <w:p w:rsidR="00EE604B" w:rsidRPr="00ED5761" w:rsidRDefault="00ED5761">
      <w:pPr>
        <w:pStyle w:val="11"/>
        <w:tabs>
          <w:tab w:val="left" w:pos="480"/>
        </w:tabs>
        <w:rPr>
          <w:rFonts w:asciiTheme="minorHAnsi" w:hAnsiTheme="minorHAnsi"/>
          <w:lang w:val="ru-RU"/>
        </w:rPr>
      </w:pPr>
      <w:r w:rsidRPr="00ED5761">
        <w:rPr>
          <w:lang w:val="ru-RU"/>
        </w:rPr>
        <w:t>1.</w:t>
      </w:r>
      <w:r w:rsidRPr="00ED5761">
        <w:rPr>
          <w:rFonts w:asciiTheme="minorHAnsi" w:hAnsiTheme="minorHAnsi"/>
          <w:lang w:val="ru-RU"/>
        </w:rPr>
        <w:tab/>
      </w:r>
      <w:r w:rsidRPr="00B56469">
        <w:rPr>
          <w:lang w:val="ru-RU"/>
        </w:rPr>
        <w:t>Основные положения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256000002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5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Особые возможности и задачи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256000011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5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Рекомендации по развитию ИКТ в Беларуси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256000013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9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Команда и благодарности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256000014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9</w:t>
      </w:r>
      <w:r w:rsidR="00C37A03">
        <w:fldChar w:fldCharType="end"/>
      </w:r>
    </w:p>
    <w:p w:rsidR="00EE604B" w:rsidRPr="00ED5761" w:rsidRDefault="00ED5761">
      <w:pPr>
        <w:pStyle w:val="11"/>
        <w:rPr>
          <w:rFonts w:asciiTheme="minorHAnsi" w:hAnsiTheme="minorHAnsi"/>
          <w:lang w:val="ru-RU"/>
        </w:rPr>
      </w:pPr>
      <w:r w:rsidRPr="00B56469">
        <w:rPr>
          <w:lang w:val="ru-RU"/>
        </w:rPr>
        <w:t>2. Индустрия творчества в ЕС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256000015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10</w:t>
      </w:r>
      <w:r w:rsidR="00C37A03">
        <w:fldChar w:fldCharType="end"/>
      </w:r>
    </w:p>
    <w:p w:rsidR="00EE604B" w:rsidRPr="00ED5761" w:rsidRDefault="00ED5761">
      <w:pPr>
        <w:pStyle w:val="11"/>
        <w:rPr>
          <w:rFonts w:asciiTheme="minorHAnsi" w:hAnsiTheme="minorHAnsi"/>
          <w:lang w:val="ru-RU"/>
        </w:rPr>
      </w:pPr>
      <w:r w:rsidRPr="00B56469">
        <w:rPr>
          <w:lang w:val="ru-RU"/>
        </w:rPr>
        <w:t>3. Мандат и методология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256000016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13</w:t>
      </w:r>
      <w:r w:rsidR="00C37A03">
        <w:fldChar w:fldCharType="end"/>
      </w:r>
    </w:p>
    <w:p w:rsidR="00EE604B" w:rsidRPr="00ED5761" w:rsidRDefault="00ED5761">
      <w:pPr>
        <w:pStyle w:val="11"/>
        <w:rPr>
          <w:rFonts w:asciiTheme="minorHAnsi" w:hAnsiTheme="minorHAnsi"/>
          <w:lang w:val="ru-RU"/>
        </w:rPr>
      </w:pPr>
      <w:r w:rsidRPr="00B56469">
        <w:rPr>
          <w:lang w:val="ru-RU"/>
        </w:rPr>
        <w:t>4. Развитие культурной и творческой промышленности – региональный анализ и подробный обзор Беларуси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256000017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16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4.1 Краткий анализ национальных особенностей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256000018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16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4.2. Признание трансверсального характера ИКТ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256000019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17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4.3 Разработка стратегий и создание платформ для участия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256000020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23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4.4 Использование новых творческих центров в качестве основы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256000021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26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4.5 Облегчение получения финансовой поддержки на особых условиях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256000022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31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4.6 Улучшение качества образования и развитие навыков творческих предпринимателей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256000023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35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4.7 Расширение целевой аудитории и развитие рынков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256000024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37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4.8 Поощрение интернационализации и сотрудничества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256000025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40</w:t>
      </w:r>
      <w:r w:rsidR="00C37A03">
        <w:fldChar w:fldCharType="end"/>
      </w:r>
    </w:p>
    <w:p w:rsidR="00EE604B" w:rsidRPr="00ED5761" w:rsidRDefault="00ED5761">
      <w:pPr>
        <w:pStyle w:val="11"/>
        <w:rPr>
          <w:rFonts w:asciiTheme="minorHAnsi" w:hAnsiTheme="minorHAnsi"/>
          <w:lang w:val="ru-RU"/>
        </w:rPr>
      </w:pPr>
      <w:r w:rsidRPr="00B56469">
        <w:rPr>
          <w:lang w:val="ru-RU"/>
        </w:rPr>
        <w:t>5. Рекомендации по развитию индустрии культуры и творчества в БЕЛАРУСИ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256000026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45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5.1. Разработка политики, участие и платформы.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256000027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45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5.2 Инфраструктура, финансирование и общие принципы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256000028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47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5.3 Навыки, целевая аудитория и рынки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256000029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49</w:t>
      </w:r>
      <w:r w:rsidR="00C37A03">
        <w:fldChar w:fldCharType="end"/>
      </w:r>
    </w:p>
    <w:p w:rsidR="00EE604B" w:rsidRPr="00ED5761" w:rsidRDefault="00ED5761">
      <w:pPr>
        <w:pStyle w:val="21"/>
        <w:rPr>
          <w:rFonts w:asciiTheme="minorHAnsi" w:hAnsiTheme="minorHAnsi"/>
          <w:lang w:val="ru-RU"/>
        </w:rPr>
      </w:pPr>
      <w:r w:rsidRPr="00B56469">
        <w:rPr>
          <w:lang w:val="ru-RU"/>
        </w:rPr>
        <w:t>5.4 Интернационализация и сотрудничество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256000030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50</w:t>
      </w:r>
      <w:r w:rsidR="00C37A03">
        <w:fldChar w:fldCharType="end"/>
      </w:r>
    </w:p>
    <w:p w:rsidR="00EE604B" w:rsidRPr="00ED5761" w:rsidRDefault="00ED5761">
      <w:pPr>
        <w:pStyle w:val="11"/>
        <w:rPr>
          <w:rFonts w:asciiTheme="minorHAnsi" w:hAnsiTheme="minorHAnsi"/>
          <w:lang w:val="ru-RU"/>
        </w:rPr>
      </w:pPr>
      <w:r w:rsidRPr="00B56469">
        <w:rPr>
          <w:lang w:val="ru-RU"/>
        </w:rPr>
        <w:t>Приложение A: Библиография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256000031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53</w:t>
      </w:r>
      <w:r w:rsidR="00C37A03">
        <w:fldChar w:fldCharType="end"/>
      </w:r>
    </w:p>
    <w:p w:rsidR="00EE604B" w:rsidRPr="00ED5761" w:rsidRDefault="00ED5761">
      <w:pPr>
        <w:pStyle w:val="11"/>
        <w:rPr>
          <w:rFonts w:asciiTheme="minorHAnsi" w:hAnsiTheme="minorHAnsi"/>
          <w:lang w:val="ru-RU"/>
        </w:rPr>
      </w:pPr>
      <w:r w:rsidRPr="00B56469">
        <w:rPr>
          <w:lang w:val="ru-RU"/>
        </w:rPr>
        <w:t>Приложение B: Список участников семинаров, собеседований и посещений объектов</w:t>
      </w:r>
      <w:r w:rsidRPr="00ED5761">
        <w:rPr>
          <w:lang w:val="ru-RU"/>
        </w:rPr>
        <w:tab/>
      </w:r>
      <w:r w:rsidR="00C37A03">
        <w:fldChar w:fldCharType="begin"/>
      </w:r>
      <w:r w:rsidRPr="00ED5761">
        <w:rPr>
          <w:lang w:val="ru-RU"/>
        </w:rPr>
        <w:instrText xml:space="preserve"> </w:instrText>
      </w:r>
      <w:r>
        <w:instrText>PAGEREF</w:instrText>
      </w:r>
      <w:r w:rsidRPr="00ED5761">
        <w:rPr>
          <w:lang w:val="ru-RU"/>
        </w:rPr>
        <w:instrText xml:space="preserve"> _</w:instrText>
      </w:r>
      <w:r>
        <w:instrText>Toc</w:instrText>
      </w:r>
      <w:r w:rsidRPr="00ED5761">
        <w:rPr>
          <w:lang w:val="ru-RU"/>
        </w:rPr>
        <w:instrText>256000032 \</w:instrText>
      </w:r>
      <w:r>
        <w:instrText>h</w:instrText>
      </w:r>
      <w:r w:rsidRPr="00ED5761">
        <w:rPr>
          <w:lang w:val="ru-RU"/>
        </w:rPr>
        <w:instrText xml:space="preserve"> </w:instrText>
      </w:r>
      <w:r w:rsidR="00C37A03">
        <w:fldChar w:fldCharType="separate"/>
      </w:r>
      <w:r w:rsidRPr="00ED5761">
        <w:rPr>
          <w:lang w:val="ru-RU"/>
        </w:rPr>
        <w:t>56</w:t>
      </w:r>
      <w:r w:rsidR="00C37A03">
        <w:fldChar w:fldCharType="end"/>
      </w:r>
    </w:p>
    <w:p w:rsidR="00EE604B" w:rsidRDefault="00ED5761">
      <w:pPr>
        <w:pStyle w:val="11"/>
        <w:rPr>
          <w:rFonts w:asciiTheme="minorHAnsi" w:hAnsiTheme="minorHAnsi"/>
        </w:rPr>
      </w:pPr>
      <w:r w:rsidRPr="00B56469">
        <w:rPr>
          <w:lang w:val="ru-RU"/>
        </w:rPr>
        <w:t>Примечание</w:t>
      </w:r>
      <w:r>
        <w:tab/>
      </w:r>
      <w:r w:rsidR="00C37A03">
        <w:fldChar w:fldCharType="begin"/>
      </w:r>
      <w:r>
        <w:instrText xml:space="preserve"> PAGEREF _Toc256000033 \h </w:instrText>
      </w:r>
      <w:r w:rsidR="00C37A03">
        <w:fldChar w:fldCharType="separate"/>
      </w:r>
      <w:r>
        <w:t>57</w:t>
      </w:r>
      <w:r w:rsidR="00C37A03">
        <w:fldChar w:fldCharType="end"/>
      </w:r>
    </w:p>
    <w:p w:rsidR="00EE604B" w:rsidRPr="00B56469" w:rsidRDefault="00C37A03" w:rsidP="00ED5761">
      <w:pPr>
        <w:rPr>
          <w:rFonts w:ascii="Helvetica Neue Light" w:hAnsi="Helvetica Neue Light"/>
          <w:sz w:val="22"/>
          <w:szCs w:val="22"/>
        </w:rPr>
      </w:pPr>
      <w:r w:rsidRPr="00B56469">
        <w:rPr>
          <w:rFonts w:ascii="Helvetica Neue Light" w:hAnsi="Helvetica Neue Light"/>
          <w:sz w:val="22"/>
          <w:szCs w:val="22"/>
        </w:rPr>
        <w:fldChar w:fldCharType="end"/>
      </w:r>
    </w:p>
    <w:p w:rsidR="00ED5761" w:rsidRPr="00B56469" w:rsidRDefault="00ED5761" w:rsidP="00ED5761">
      <w:pPr>
        <w:sectPr w:rsidR="00ED5761" w:rsidRPr="00B56469" w:rsidSect="00ED5761">
          <w:headerReference w:type="default" r:id="rId13"/>
          <w:footerReference w:type="even" r:id="rId14"/>
          <w:footerReference w:type="default" r:id="rId15"/>
          <w:pgSz w:w="11900" w:h="16840"/>
          <w:pgMar w:top="1276" w:right="1800" w:bottom="1440" w:left="1800" w:header="3" w:footer="708" w:gutter="0"/>
          <w:pgNumType w:start="1"/>
          <w:cols w:space="708"/>
          <w:titlePg/>
          <w:docGrid w:linePitch="360"/>
        </w:sectPr>
      </w:pPr>
    </w:p>
    <w:p w:rsidR="00ED5761" w:rsidRPr="00B56469" w:rsidRDefault="00ED5761" w:rsidP="00ED5761">
      <w:pPr>
        <w:pStyle w:val="1"/>
        <w:numPr>
          <w:ilvl w:val="0"/>
          <w:numId w:val="7"/>
        </w:numPr>
        <w:rPr>
          <w:lang w:val="en-GB"/>
        </w:rPr>
      </w:pPr>
      <w:bookmarkStart w:id="6" w:name="_Toc256000002"/>
      <w:bookmarkStart w:id="7" w:name="_Toc492854829"/>
      <w:bookmarkStart w:id="8" w:name="_Toc494578733"/>
      <w:bookmarkEnd w:id="0"/>
      <w:bookmarkEnd w:id="5"/>
      <w:r w:rsidRPr="00B56469">
        <w:rPr>
          <w:lang w:val="ru-RU"/>
        </w:rPr>
        <w:t>Основные положения</w:t>
      </w:r>
      <w:bookmarkEnd w:id="6"/>
      <w:bookmarkEnd w:id="7"/>
      <w:bookmarkEnd w:id="8"/>
    </w:p>
    <w:p w:rsidR="00ED5761" w:rsidRPr="00ED5761" w:rsidRDefault="00ED5761" w:rsidP="00ED5761">
      <w:pPr>
        <w:pStyle w:val="1"/>
        <w:jc w:val="both"/>
        <w:rPr>
          <w:b w:val="0"/>
          <w:bCs w:val="0"/>
          <w:color w:val="auto"/>
          <w:sz w:val="22"/>
          <w:szCs w:val="22"/>
          <w:lang w:val="ru-RU"/>
        </w:rPr>
      </w:pPr>
      <w:bookmarkStart w:id="9" w:name="_Toc256000003"/>
      <w:bookmarkStart w:id="10" w:name="_Toc494578734"/>
      <w:r w:rsidRPr="00B56469">
        <w:rPr>
          <w:b w:val="0"/>
          <w:bCs w:val="0"/>
          <w:caps w:val="0"/>
          <w:color w:val="auto"/>
          <w:sz w:val="22"/>
          <w:szCs w:val="22"/>
          <w:lang w:val="ru-RU"/>
        </w:rPr>
        <w:t>Индустрия культуры и творчества (ИКТ) была признана Европейским союзом более десяти лет назад и нашла отражение в политических документах и программах</w:t>
      </w:r>
      <w:r w:rsidRPr="00B56469">
        <w:rPr>
          <w:b w:val="0"/>
          <w:bCs w:val="0"/>
          <w:color w:val="auto"/>
          <w:sz w:val="22"/>
          <w:szCs w:val="22"/>
          <w:lang w:val="ru-RU"/>
        </w:rPr>
        <w:t xml:space="preserve">. </w:t>
      </w:r>
      <w:r w:rsidRPr="00B56469">
        <w:rPr>
          <w:b w:val="0"/>
          <w:bCs w:val="0"/>
          <w:caps w:val="0"/>
          <w:color w:val="auto"/>
          <w:sz w:val="22"/>
          <w:szCs w:val="22"/>
          <w:lang w:val="ru-RU"/>
        </w:rPr>
        <w:t xml:space="preserve">В отчете дается </w:t>
      </w:r>
      <w:r w:rsidRPr="00B56469">
        <w:rPr>
          <w:b w:val="0"/>
          <w:bCs w:val="0"/>
          <w:color w:val="auto"/>
          <w:sz w:val="22"/>
          <w:szCs w:val="22"/>
          <w:lang w:val="ru-RU"/>
        </w:rPr>
        <w:t>общее представление</w:t>
      </w:r>
      <w:r w:rsidRPr="00B56469">
        <w:rPr>
          <w:b w:val="0"/>
          <w:bCs w:val="0"/>
          <w:caps w:val="0"/>
          <w:color w:val="auto"/>
          <w:sz w:val="22"/>
          <w:szCs w:val="22"/>
          <w:lang w:val="ru-RU"/>
        </w:rPr>
        <w:t xml:space="preserve"> об индустрии культуры и творчества в шести странах Восточного партнерства: Армении, Азербайджане, Беларуси, Грузии, Молдове и Украине. При этом отчет фокусируются на главном: в нем описываются национальные задачи и даются рекомендации по их решению с целью развития ИКТ в Беларуси.</w:t>
      </w:r>
      <w:bookmarkEnd w:id="9"/>
      <w:bookmarkEnd w:id="10"/>
    </w:p>
    <w:tbl>
      <w:tblPr>
        <w:tblStyle w:val="af4"/>
        <w:tblW w:w="0" w:type="auto"/>
        <w:tblInd w:w="104" w:type="dxa"/>
        <w:tblLook w:val="04A0"/>
      </w:tblPr>
      <w:tblGrid>
        <w:gridCol w:w="4154"/>
        <w:gridCol w:w="4210"/>
      </w:tblGrid>
      <w:tr w:rsidR="00EE604B" w:rsidTr="00ED5761">
        <w:trPr>
          <w:trHeight w:val="461"/>
        </w:trPr>
        <w:tc>
          <w:tcPr>
            <w:tcW w:w="4154" w:type="dxa"/>
            <w:shd w:val="clear" w:color="auto" w:fill="BA0054"/>
            <w:vAlign w:val="center"/>
          </w:tcPr>
          <w:p w:rsidR="00ED5761" w:rsidRPr="00ED5761" w:rsidRDefault="00ED5761" w:rsidP="00ED5761">
            <w:pPr>
              <w:pStyle w:val="1"/>
              <w:spacing w:before="0" w:after="0"/>
              <w:outlineLvl w:val="0"/>
              <w:rPr>
                <w:b w:val="0"/>
                <w:bCs w:val="0"/>
                <w:caps w:val="0"/>
                <w:color w:val="FFFFFF" w:themeColor="background1"/>
                <w:sz w:val="19"/>
                <w:szCs w:val="19"/>
                <w:lang w:val="ru-RU"/>
              </w:rPr>
            </w:pPr>
            <w:bookmarkStart w:id="11" w:name="_Toc256000004"/>
            <w:bookmarkStart w:id="12" w:name="_Toc494578735"/>
            <w:r w:rsidRPr="00B56469">
              <w:rPr>
                <w:b w:val="0"/>
                <w:bCs w:val="0"/>
                <w:caps w:val="0"/>
                <w:color w:val="FFFFFF" w:themeColor="background1"/>
                <w:sz w:val="19"/>
                <w:szCs w:val="19"/>
                <w:lang w:val="ru-RU"/>
              </w:rPr>
              <w:t>К основным возможностям в Беларуси относятся:</w:t>
            </w:r>
            <w:bookmarkEnd w:id="11"/>
            <w:bookmarkEnd w:id="12"/>
          </w:p>
        </w:tc>
        <w:tc>
          <w:tcPr>
            <w:tcW w:w="4210" w:type="dxa"/>
            <w:shd w:val="clear" w:color="auto" w:fill="BA0054"/>
            <w:vAlign w:val="center"/>
          </w:tcPr>
          <w:p w:rsidR="00ED5761" w:rsidRPr="00B56469" w:rsidRDefault="00ED5761" w:rsidP="00ED5761">
            <w:pPr>
              <w:pStyle w:val="1"/>
              <w:spacing w:before="0" w:after="0"/>
              <w:outlineLvl w:val="0"/>
              <w:rPr>
                <w:b w:val="0"/>
                <w:bCs w:val="0"/>
                <w:caps w:val="0"/>
                <w:color w:val="FFFFFF" w:themeColor="background1"/>
                <w:sz w:val="19"/>
                <w:szCs w:val="19"/>
                <w:lang w:val="en-GB"/>
              </w:rPr>
            </w:pPr>
            <w:bookmarkStart w:id="13" w:name="_Toc256000005"/>
            <w:bookmarkStart w:id="14" w:name="_Toc494578736"/>
            <w:r w:rsidRPr="00B56469">
              <w:rPr>
                <w:b w:val="0"/>
                <w:bCs w:val="0"/>
                <w:caps w:val="0"/>
                <w:color w:val="FFFFFF" w:themeColor="background1"/>
                <w:sz w:val="19"/>
                <w:szCs w:val="19"/>
                <w:lang w:val="ru-RU"/>
              </w:rPr>
              <w:t>Основными задачами Беларуси являются:</w:t>
            </w:r>
            <w:bookmarkEnd w:id="13"/>
            <w:bookmarkEnd w:id="14"/>
          </w:p>
        </w:tc>
      </w:tr>
      <w:tr w:rsidR="00EE604B" w:rsidRPr="009674BC" w:rsidTr="00ED5761">
        <w:trPr>
          <w:trHeight w:val="3186"/>
        </w:trPr>
        <w:tc>
          <w:tcPr>
            <w:tcW w:w="4154" w:type="dxa"/>
          </w:tcPr>
          <w:p w:rsidR="00ED5761" w:rsidRPr="00ED5761" w:rsidRDefault="00ED5761" w:rsidP="00ED5761">
            <w:pPr>
              <w:pStyle w:val="ab"/>
              <w:numPr>
                <w:ilvl w:val="0"/>
                <w:numId w:val="8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sz w:val="20"/>
                <w:lang w:val="ru-RU"/>
              </w:rPr>
            </w:pPr>
            <w:r w:rsidRPr="007456CB">
              <w:rPr>
                <w:rFonts w:ascii="Helvetica Neue Light" w:hAnsi="Helvetica Neue Light"/>
                <w:sz w:val="20"/>
                <w:lang w:val="ru-RU"/>
              </w:rPr>
              <w:t>Уровень образования и наличие квалифицированного технического и ИТ-персонала способствуют развитию креативной экономики.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8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sz w:val="20"/>
                <w:lang w:val="ru-RU"/>
              </w:rPr>
            </w:pPr>
            <w:r w:rsidRPr="007456CB">
              <w:rPr>
                <w:rFonts w:ascii="Helvetica Neue Light" w:hAnsi="Helvetica Neue Light"/>
                <w:sz w:val="20"/>
                <w:lang w:val="ru-RU"/>
              </w:rPr>
              <w:t>Политическая стратегия диверсификации и создания открытой белорусской экономики направлена на инвестиции в информационные технологии, изменения визового режима, обеспечивающие новые возможности для развития туризма.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8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sz w:val="20"/>
                <w:lang w:val="ru-RU"/>
              </w:rPr>
            </w:pPr>
            <w:r w:rsidRPr="007456CB">
              <w:rPr>
                <w:rFonts w:ascii="Helvetica Neue Light" w:hAnsi="Helvetica Neue Light"/>
                <w:sz w:val="20"/>
                <w:lang w:val="ru-RU"/>
              </w:rPr>
              <w:t>Повышенный интерес к белорусской культуре и повсеместному использованию белорусского языка.</w:t>
            </w:r>
          </w:p>
        </w:tc>
        <w:tc>
          <w:tcPr>
            <w:tcW w:w="4210" w:type="dxa"/>
          </w:tcPr>
          <w:p w:rsidR="00ED5761" w:rsidRPr="00ED5761" w:rsidRDefault="00ED5761" w:rsidP="00ED5761">
            <w:pPr>
              <w:pStyle w:val="1"/>
              <w:numPr>
                <w:ilvl w:val="0"/>
                <w:numId w:val="8"/>
              </w:numPr>
              <w:spacing w:before="100" w:after="100"/>
              <w:outlineLvl w:val="0"/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</w:pPr>
            <w:bookmarkStart w:id="15" w:name="_Toc256000006"/>
            <w:r w:rsidRPr="007456CB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Эмиграция квалифицированных представителей творческих профессий носит постоянный характер и ослабляет потенциал страны.</w:t>
            </w:r>
            <w:bookmarkEnd w:id="15"/>
          </w:p>
          <w:p w:rsidR="00ED5761" w:rsidRPr="00ED5761" w:rsidRDefault="00ED5761" w:rsidP="00ED5761">
            <w:pPr>
              <w:pStyle w:val="1"/>
              <w:numPr>
                <w:ilvl w:val="0"/>
                <w:numId w:val="8"/>
              </w:numPr>
              <w:spacing w:before="100" w:after="100"/>
              <w:outlineLvl w:val="0"/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</w:pPr>
            <w:bookmarkStart w:id="16" w:name="_Toc256000007"/>
            <w:r w:rsidRPr="007456CB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Неблагоприятная экономическая среда для организаций и предприятий, объединяющий работников культуры и лиц творческих профессий.</w:t>
            </w:r>
            <w:bookmarkEnd w:id="16"/>
            <w:r w:rsidRPr="007456CB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 xml:space="preserve"> </w:t>
            </w:r>
          </w:p>
          <w:p w:rsidR="00ED5761" w:rsidRPr="00ED5761" w:rsidRDefault="00ED5761" w:rsidP="00ED5761">
            <w:pPr>
              <w:pStyle w:val="1"/>
              <w:numPr>
                <w:ilvl w:val="0"/>
                <w:numId w:val="8"/>
              </w:numPr>
              <w:spacing w:before="100" w:after="100"/>
              <w:outlineLvl w:val="0"/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</w:pPr>
            <w:bookmarkStart w:id="17" w:name="_Toc256000008"/>
            <w:r w:rsidRPr="007456CB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Отсутствие возможностей для интеграции на мировой рынок создает неблагоприятный климат для развития ИКТ и других отраслей экономики.</w:t>
            </w:r>
            <w:bookmarkEnd w:id="17"/>
            <w:r w:rsidRPr="007456CB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 xml:space="preserve"> </w:t>
            </w:r>
          </w:p>
          <w:p w:rsidR="00ED5761" w:rsidRPr="00ED5761" w:rsidRDefault="00ED5761" w:rsidP="00ED5761">
            <w:pPr>
              <w:pStyle w:val="1"/>
              <w:numPr>
                <w:ilvl w:val="0"/>
                <w:numId w:val="8"/>
              </w:numPr>
              <w:spacing w:before="100" w:after="100"/>
              <w:outlineLvl w:val="0"/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</w:pPr>
            <w:bookmarkStart w:id="18" w:name="_Toc256000009"/>
            <w:r w:rsidRPr="007456CB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Ограниченное общественное пространство и участие гражданского общества в государственной политике.</w:t>
            </w:r>
            <w:bookmarkEnd w:id="18"/>
          </w:p>
          <w:p w:rsidR="00ED5761" w:rsidRPr="00ED5761" w:rsidRDefault="00ED5761" w:rsidP="00ED5761">
            <w:pPr>
              <w:pStyle w:val="1"/>
              <w:numPr>
                <w:ilvl w:val="0"/>
                <w:numId w:val="8"/>
              </w:numPr>
              <w:spacing w:before="100" w:after="100"/>
              <w:outlineLvl w:val="0"/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</w:pPr>
            <w:bookmarkStart w:id="19" w:name="_Toc256000010"/>
            <w:r w:rsidRPr="007456CB">
              <w:rPr>
                <w:rFonts w:ascii="Helvetica Neue Light" w:hAnsi="Helvetica Neue Light"/>
                <w:b w:val="0"/>
                <w:bCs w:val="0"/>
                <w:caps w:val="0"/>
                <w:color w:val="auto"/>
                <w:sz w:val="20"/>
                <w:szCs w:val="22"/>
                <w:lang w:val="ru-RU"/>
              </w:rPr>
              <w:t>Преобладание российского контента в печатных средствах массовой информации и на телевидении.</w:t>
            </w:r>
            <w:bookmarkEnd w:id="19"/>
          </w:p>
        </w:tc>
      </w:tr>
    </w:tbl>
    <w:p w:rsidR="00ED5761" w:rsidRPr="00ED5761" w:rsidRDefault="00ED5761" w:rsidP="00ED5761">
      <w:pPr>
        <w:rPr>
          <w:rFonts w:ascii="Helvetica Neue" w:hAnsi="Helvetica Neue"/>
          <w:sz w:val="22"/>
          <w:szCs w:val="22"/>
          <w:lang w:val="ru-RU"/>
        </w:rPr>
      </w:pPr>
    </w:p>
    <w:p w:rsidR="00ED5761" w:rsidRPr="00ED5761" w:rsidRDefault="00ED5761" w:rsidP="00ED5761">
      <w:pPr>
        <w:pStyle w:val="2"/>
        <w:rPr>
          <w:lang w:val="ru-RU"/>
        </w:rPr>
      </w:pPr>
      <w:bookmarkStart w:id="20" w:name="_Toc256000011"/>
      <w:bookmarkStart w:id="21" w:name="_Toc494578741"/>
      <w:r w:rsidRPr="00B56469">
        <w:rPr>
          <w:lang w:val="ru-RU"/>
        </w:rPr>
        <w:t>Особые возможности и задачи</w:t>
      </w:r>
      <w:bookmarkEnd w:id="20"/>
      <w:bookmarkEnd w:id="21"/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1. Признание трансверсального характера ИКТ в Беларуси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Возможности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Задачи</w:t>
            </w:r>
          </w:p>
        </w:tc>
      </w:tr>
      <w:tr w:rsidR="00EE604B" w:rsidRPr="009674BC" w:rsidTr="00ED5761">
        <w:trPr>
          <w:trHeight w:val="797"/>
        </w:trPr>
        <w:tc>
          <w:tcPr>
            <w:tcW w:w="4357" w:type="dxa"/>
            <w:shd w:val="clear" w:color="auto" w:fill="FFEFFF"/>
          </w:tcPr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B56469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ИТ-сектор является одним из основных приоритетов правительства, что создает хорошие условия для взаимодействия с индустрией культуры и творчества.</w:t>
            </w:r>
          </w:p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B56469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Новые тенденции возрождения истории, наследия и налаживание местного производства с целью развития туризма способствуют реализации деловых возможностей ИКТ.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56469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Государство по-прежнему контролирует культурную сферу на официальном уровне, используя ее в качестве средства продвижения идеологии и формирования социокультурной идентичности.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56469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Индустрия культуры и творчества официально не признана и выходит за рамки политики в сфере культуры. 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56469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Отсутствие национальной аудиовизуальной и кинематографической политики, направленной на подготовку квалифицированных кадров и развитие производственных ресурсов.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56469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Отсутствие особых условий поддержки ИКТ в рамках государственных программ развития предпринимательства и информационных технологий.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B56469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Отсутствие системы сбора данных, анализа и мониторинга динамики и воздействия ИКТ.</w:t>
            </w:r>
          </w:p>
        </w:tc>
      </w:tr>
    </w:tbl>
    <w:p w:rsidR="00ED5761" w:rsidRPr="00ED5761" w:rsidRDefault="00ED5761" w:rsidP="00ED5761">
      <w:pPr>
        <w:pStyle w:val="4"/>
        <w:rPr>
          <w:lang w:val="ru-RU"/>
        </w:rPr>
      </w:pP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2. Разработка стратегий и создание платформ для участия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Возможности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Задачи</w:t>
            </w:r>
          </w:p>
        </w:tc>
      </w:tr>
      <w:tr w:rsidR="00EE604B" w:rsidRPr="009674BC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E22C7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Устойчивая, инициативная и независимая среда ИКТ с международными связями.</w:t>
            </w:r>
          </w:p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E22C7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Создание инициативы «Творческая Беларусь» по принципу «снизу вверх» с целью поддержки массового развития творческой индустрии в Беларуси.</w:t>
            </w:r>
          </w:p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E22C7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Некоторым действующим профессиональным союзам удается заинтересовать молодежь.</w:t>
            </w:r>
          </w:p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E22C7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Призыв к культурным инициативам со стороны государства нацелен на совместную работу множества заинтересованных сторон.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E22C7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Недостаточно развитая коллективная организация и практика сотрудничества представителей творческой интеллигенции.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E22C7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 xml:space="preserve">Широкий разрыв между институционализированной культурой, поддерживаемой государством, и независимыми деятелями искусств. 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E22C7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Отказ местных сообществ от активного участия в текущих инициативах в сфере культурного туризма в городах и регионах.</w:t>
            </w:r>
          </w:p>
        </w:tc>
      </w:tr>
    </w:tbl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3. Использование новых творческих центров в качестве основы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Возможности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Задачи</w:t>
            </w:r>
          </w:p>
        </w:tc>
      </w:tr>
      <w:tr w:rsidR="00EE604B" w:rsidRPr="009674BC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Создание нескольких творческих центров, представляющих собой инициативы, направленные на развитие технологий, бизнеса, искусства и творчества, по принципу «снизу вверх».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Доступ независимых специалистов к инфраструктуре ограничен.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Строгие правила и бюрократия, препятствующие созданию культурных мест и усложняющие процесс руководства ими.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Отсутствие современного оборудования в социально-культурной инфраструктуре, а также практики управления и постановки задач творческим сообществом.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Отсутствие полного понимания потенциала ИКТ в новых деловых и ИТ-центрах.</w:t>
            </w:r>
          </w:p>
        </w:tc>
      </w:tr>
    </w:tbl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4. Облегчение получения финансовой поддержки на особых условиях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Возможности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Задачи</w:t>
            </w:r>
          </w:p>
        </w:tc>
      </w:tr>
      <w:tr w:rsidR="00EE604B" w:rsidRPr="009674BC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Краудфандинг набирает обороты, предоставляя важный альтернативный источник финансирования небольших ИКТ-проектов.</w:t>
            </w:r>
          </w:p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 xml:space="preserve">Новой тенденцией является поддержка культуры и социальных инноваций частными спонсорами. </w:t>
            </w:r>
          </w:p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В настоящее время разрабатывается правовая база для государственных предприятий с участием частного капитала, в том числе культурных проектов.</w:t>
            </w:r>
          </w:p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Инвестиции в кинопроизводство, в том числе модернизация государственной студии «Беларусьфильм», а также стимулирование открытой конкуренции для получения финансирования.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В государственном финансировании сферы культуры отсутствует систематическая конкурентная процедура, включающая специальные условия для различных направлений ИКТ.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Отсутствие мотивации для стимулирования спонсорства и частных инвестиций в ИКТ.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Ограниченный доступ к альтернативным источникам финансирования, соответствующим специфике ИКТ.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Отсутствие эффективной нормативно-правовой базы у творческих предприятий.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Недостаточная осведомленность и неправильное использование авторских прав.</w:t>
            </w:r>
          </w:p>
          <w:p w:rsidR="00ED5761" w:rsidRPr="003E5FEB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en-GB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Устаревшие практики и структуры в аудиовизуальном секторе индустрии. Отсутствие стратегических рамок развития или четкой национальной политики.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Действующее законодательство в области средств массовой информации, которое распространяется на Интернет, не позволяет свободному рынку ИКТ развиваться.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3E5FEB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Государство контролирует издательский рынок, а русский язык обладает монопольным статусом, несмотря на растущий интерес к белорусской литературе.</w:t>
            </w:r>
          </w:p>
        </w:tc>
      </w:tr>
    </w:tbl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5. Улучшение качества образования и развитие навыков творческих предпринимателей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Возможности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Задачи</w:t>
            </w:r>
          </w:p>
        </w:tc>
      </w:tr>
      <w:tr w:rsidR="00EE604B" w:rsidRPr="009674BC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Успех инициатив по принципу «снизу вверх» для предложения неформального альтернативного образования и обучения.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Креативность и предпринимательский потенциал отсутствуют и нуждаются в продвижении в сфере образования на всех уровнях.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Среди профессионалов ИКТ в государственном секторе и НПО отсутствуют стратегические и управленческие навыки, что препятствует их организационному и деловому развитию.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Отсутствие новых образовательных дисциплин и профилей, связанных с культурным туризмом, аудиовизуальным сектором и управлением в ИКТ.</w:t>
            </w:r>
          </w:p>
        </w:tc>
      </w:tr>
    </w:tbl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6. Расширение целевой аудитории и развитие рынков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Возможности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Задачи</w:t>
            </w:r>
          </w:p>
        </w:tc>
      </w:tr>
      <w:tr w:rsidR="00EE604B" w:rsidRPr="009674BC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Более активное использование общественного пространства для культурных и творческих мероприятий.</w:t>
            </w:r>
          </w:p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Успех краудфандинговых платформ свидетельствует о заинтересованности целевых групп в проведении и поддержке культурных и социальных инициатив.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Слабые коммуникационные и маркетинговые стратегии и практики культурных и творческих проектов и институтов.</w:t>
            </w:r>
          </w:p>
        </w:tc>
      </w:tr>
    </w:tbl>
    <w:p w:rsidR="00ED5761" w:rsidRPr="00B56469" w:rsidRDefault="00ED5761" w:rsidP="00ED5761">
      <w:pPr>
        <w:pStyle w:val="4"/>
      </w:pPr>
      <w:r w:rsidRPr="00B56469">
        <w:rPr>
          <w:lang w:val="ru-RU"/>
        </w:rPr>
        <w:t>7. Поощрение интернационализации и сотрудничества</w:t>
      </w:r>
    </w:p>
    <w:tbl>
      <w:tblPr>
        <w:tblStyle w:val="af4"/>
        <w:tblW w:w="8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357"/>
        <w:gridCol w:w="4111"/>
      </w:tblGrid>
      <w:tr w:rsidR="00EE604B" w:rsidTr="00ED5761">
        <w:tc>
          <w:tcPr>
            <w:tcW w:w="4357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Возможности</w:t>
            </w:r>
          </w:p>
        </w:tc>
        <w:tc>
          <w:tcPr>
            <w:tcW w:w="4111" w:type="dxa"/>
            <w:shd w:val="clear" w:color="auto" w:fill="BA0054"/>
          </w:tcPr>
          <w:p w:rsidR="00ED5761" w:rsidRPr="00B56469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contextualSpacing w:val="0"/>
              <w:jc w:val="center"/>
              <w:rPr>
                <w:rFonts w:ascii="Helvetica Neue" w:hAnsi="Helvetica Neue"/>
                <w:color w:val="FFFFFF" w:themeColor="background1"/>
                <w:sz w:val="20"/>
                <w:lang w:val="en-GB"/>
              </w:rPr>
            </w:pPr>
            <w:r w:rsidRPr="00B56469">
              <w:rPr>
                <w:rFonts w:ascii="Helvetica Neue" w:hAnsi="Helvetica Neue"/>
                <w:color w:val="FFFFFF" w:themeColor="background1"/>
                <w:sz w:val="20"/>
                <w:lang w:val="ru-RU"/>
              </w:rPr>
              <w:t>Задачи</w:t>
            </w:r>
          </w:p>
        </w:tc>
      </w:tr>
      <w:tr w:rsidR="00EE604B" w:rsidRPr="009674BC" w:rsidTr="00ED5761">
        <w:trPr>
          <w:trHeight w:val="447"/>
        </w:trPr>
        <w:tc>
          <w:tcPr>
            <w:tcW w:w="4357" w:type="dxa"/>
            <w:shd w:val="clear" w:color="auto" w:fill="FFEFFF"/>
          </w:tcPr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Признание и интерес к белорусской художественной и творческой сцене со стороны международного сообщества стимулируют формирование имиджа страны на основании творческих ценностей.</w:t>
            </w:r>
          </w:p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Межгосударственные региональные сети и программы позволяют операторам ИКТ Беларуси получать знания и навыки и сотрудничать с международными партнерами.</w:t>
            </w:r>
          </w:p>
          <w:p w:rsidR="00ED5761" w:rsidRPr="00ED5761" w:rsidRDefault="00ED5761" w:rsidP="00ED5761">
            <w:pPr>
              <w:pStyle w:val="Example2"/>
              <w:numPr>
                <w:ilvl w:val="0"/>
                <w:numId w:val="9"/>
              </w:numPr>
              <w:spacing w:before="100" w:after="100"/>
              <w:ind w:left="357" w:hanging="357"/>
              <w:jc w:val="left"/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Новое отношение к позиционированию Беларуси в международном совместном кинопроизводстве.</w:t>
            </w:r>
          </w:p>
        </w:tc>
        <w:tc>
          <w:tcPr>
            <w:tcW w:w="4111" w:type="dxa"/>
            <w:shd w:val="clear" w:color="auto" w:fill="FFEFFF"/>
          </w:tcPr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Ограниченные ресурсы и долгосрочная финансовая поддержка для обеспечения присутствия на мировом рынке.</w:t>
            </w:r>
          </w:p>
          <w:p w:rsidR="00ED5761" w:rsidRPr="00ED5761" w:rsidRDefault="00ED5761" w:rsidP="00ED5761">
            <w:pPr>
              <w:pStyle w:val="ab"/>
              <w:numPr>
                <w:ilvl w:val="0"/>
                <w:numId w:val="9"/>
              </w:numPr>
              <w:spacing w:before="100" w:after="100"/>
              <w:ind w:left="357" w:hanging="357"/>
              <w:contextualSpacing w:val="0"/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</w:pPr>
            <w:r w:rsidRPr="001B7741">
              <w:rPr>
                <w:rFonts w:ascii="Helvetica Neue Light" w:hAnsi="Helvetica Neue Light"/>
                <w:color w:val="000000" w:themeColor="text1"/>
                <w:sz w:val="20"/>
                <w:szCs w:val="20"/>
                <w:lang w:val="ru-RU"/>
              </w:rPr>
              <w:t>Международное совместное производство и партнерские отношения в секторе ИКТ, в том числе в киноиндустрии, непростые.</w:t>
            </w:r>
          </w:p>
        </w:tc>
      </w:tr>
    </w:tbl>
    <w:p w:rsidR="00ED5761" w:rsidRPr="00ED5761" w:rsidRDefault="00ED5761" w:rsidP="00ED5761">
      <w:pPr>
        <w:rPr>
          <w:lang w:val="ru-RU"/>
        </w:rPr>
      </w:pPr>
    </w:p>
    <w:p w:rsidR="00ED5761" w:rsidRPr="00ED5761" w:rsidRDefault="00ED5761" w:rsidP="00ED5761">
      <w:pPr>
        <w:pStyle w:val="2"/>
        <w:rPr>
          <w:lang w:val="ru-RU"/>
        </w:rPr>
      </w:pPr>
      <w:bookmarkStart w:id="22" w:name="_Toc494578742"/>
    </w:p>
    <w:p w:rsidR="00ED5761" w:rsidRPr="00ED5761" w:rsidRDefault="00ED5761">
      <w:pPr>
        <w:rPr>
          <w:rFonts w:ascii="Helvetica Neue" w:hAnsi="Helvetica Neue" w:cs="Panton-BoldItalic"/>
          <w:b/>
          <w:bCs/>
          <w:i/>
          <w:iCs/>
          <w:color w:val="BA0054"/>
          <w:szCs w:val="36"/>
          <w:lang w:val="ru-RU" w:eastAsia="en-US"/>
        </w:rPr>
      </w:pPr>
      <w:r w:rsidRPr="00ED5761">
        <w:rPr>
          <w:lang w:val="ru-RU"/>
        </w:rPr>
        <w:br w:type="page"/>
      </w:r>
    </w:p>
    <w:p w:rsidR="00ED5761" w:rsidRPr="00ED5761" w:rsidRDefault="00ED5761" w:rsidP="00ED5761">
      <w:pPr>
        <w:pStyle w:val="2"/>
        <w:rPr>
          <w:lang w:val="ru-RU"/>
        </w:rPr>
      </w:pPr>
      <w:bookmarkStart w:id="23" w:name="_Toc256000013"/>
      <w:r w:rsidRPr="00B56469">
        <w:rPr>
          <w:lang w:val="ru-RU"/>
        </w:rPr>
        <w:t xml:space="preserve">Рекомендации по развитию ИКТ в </w:t>
      </w:r>
      <w:bookmarkEnd w:id="22"/>
      <w:r w:rsidRPr="00B56469">
        <w:rPr>
          <w:lang w:val="ru-RU"/>
        </w:rPr>
        <w:t>Беларуси</w:t>
      </w:r>
      <w:bookmarkEnd w:id="23"/>
    </w:p>
    <w:p w:rsidR="00ED5761" w:rsidRPr="00ED5761" w:rsidRDefault="00ED5761" w:rsidP="00ED5761">
      <w:pPr>
        <w:pStyle w:val="4"/>
        <w:spacing w:before="240" w:after="240"/>
        <w:contextualSpacing/>
        <w:rPr>
          <w:lang w:val="ru-RU"/>
        </w:rPr>
      </w:pPr>
      <w:r w:rsidRPr="00B56469">
        <w:rPr>
          <w:lang w:val="ru-RU"/>
        </w:rPr>
        <w:t>1. Разработка политики, участие и платформы.</w:t>
      </w:r>
    </w:p>
    <w:p w:rsidR="00ED5761" w:rsidRPr="00ED5761" w:rsidRDefault="00ED5761" w:rsidP="00ED5761">
      <w:pPr>
        <w:pStyle w:val="Example2"/>
        <w:contextualSpacing/>
        <w:rPr>
          <w:lang w:val="ru-RU"/>
        </w:rPr>
      </w:pPr>
      <w:r>
        <w:rPr>
          <w:lang w:val="ru-RU"/>
        </w:rPr>
        <w:t>Признание потенциала ИКТ на уровне разработки политики</w:t>
      </w:r>
    </w:p>
    <w:p w:rsidR="00ED5761" w:rsidRPr="00ED5761" w:rsidRDefault="00ED5761" w:rsidP="00ED5761">
      <w:pPr>
        <w:pStyle w:val="Example2"/>
        <w:contextualSpacing/>
        <w:rPr>
          <w:lang w:val="ru-RU"/>
        </w:rPr>
      </w:pPr>
      <w:r>
        <w:rPr>
          <w:lang w:val="ru-RU"/>
        </w:rPr>
        <w:t>Содействие диалогу и совместные платформы в рамках ИКТ</w:t>
      </w:r>
    </w:p>
    <w:p w:rsidR="00ED5761" w:rsidRPr="00ED5761" w:rsidRDefault="00ED5761" w:rsidP="00ED5761">
      <w:pPr>
        <w:pStyle w:val="Example2"/>
        <w:contextualSpacing/>
        <w:rPr>
          <w:lang w:val="ru-RU"/>
        </w:rPr>
      </w:pPr>
      <w:r>
        <w:rPr>
          <w:lang w:val="ru-RU"/>
        </w:rPr>
        <w:t xml:space="preserve">Укрепление межотраслевого сотрудничества, в частности информационных технологий и индустрии культуры и творчества  </w:t>
      </w:r>
    </w:p>
    <w:p w:rsidR="00ED5761" w:rsidRPr="00B56469" w:rsidRDefault="00ED5761" w:rsidP="00ED5761">
      <w:pPr>
        <w:pStyle w:val="4"/>
        <w:spacing w:before="240" w:after="240"/>
        <w:contextualSpacing/>
      </w:pPr>
      <w:r w:rsidRPr="00B56469">
        <w:rPr>
          <w:lang w:val="ru-RU"/>
        </w:rPr>
        <w:t>2. Инфраструктура, финансирование и общие принципы</w:t>
      </w:r>
    </w:p>
    <w:p w:rsidR="00ED5761" w:rsidRPr="00ED5761" w:rsidRDefault="00ED5761" w:rsidP="00ED5761">
      <w:pPr>
        <w:pStyle w:val="Example2"/>
        <w:ind w:left="357" w:hanging="357"/>
        <w:contextualSpacing/>
        <w:rPr>
          <w:lang w:val="ru-RU"/>
        </w:rPr>
      </w:pPr>
      <w:r>
        <w:rPr>
          <w:lang w:val="ru-RU"/>
        </w:rPr>
        <w:t>Стимулирование сотрудничества между центрами ИТ и ИКТ</w:t>
      </w:r>
    </w:p>
    <w:p w:rsidR="00ED5761" w:rsidRPr="00ED5761" w:rsidRDefault="00ED5761" w:rsidP="00ED5761">
      <w:pPr>
        <w:pStyle w:val="Example2"/>
        <w:ind w:left="357" w:hanging="357"/>
        <w:contextualSpacing/>
        <w:rPr>
          <w:lang w:val="ru-RU"/>
        </w:rPr>
      </w:pPr>
      <w:r>
        <w:rPr>
          <w:lang w:val="ru-RU"/>
        </w:rPr>
        <w:t>Содействие управлению на основе фактических данных</w:t>
      </w:r>
    </w:p>
    <w:p w:rsidR="00ED5761" w:rsidRPr="00ED5761" w:rsidRDefault="00ED5761" w:rsidP="00ED5761">
      <w:pPr>
        <w:pStyle w:val="Example2"/>
        <w:ind w:left="357" w:hanging="357"/>
        <w:contextualSpacing/>
        <w:rPr>
          <w:lang w:val="ru-RU"/>
        </w:rPr>
      </w:pPr>
      <w:r>
        <w:rPr>
          <w:lang w:val="ru-RU"/>
        </w:rPr>
        <w:t>Создание благоприятной среды для развития бизнеса ИКТ</w:t>
      </w:r>
    </w:p>
    <w:p w:rsidR="00ED5761" w:rsidRPr="00B56469" w:rsidRDefault="00ED5761" w:rsidP="00ED5761">
      <w:pPr>
        <w:pStyle w:val="4"/>
        <w:spacing w:before="240" w:after="240"/>
        <w:contextualSpacing/>
      </w:pPr>
      <w:r w:rsidRPr="00B56469">
        <w:rPr>
          <w:lang w:val="ru-RU"/>
        </w:rPr>
        <w:t>3. Навыки, целевая аудитория и рынки</w:t>
      </w:r>
    </w:p>
    <w:p w:rsidR="00ED5761" w:rsidRPr="00ED5761" w:rsidRDefault="00ED5761" w:rsidP="00ED5761">
      <w:pPr>
        <w:pStyle w:val="Example2"/>
        <w:ind w:left="357" w:hanging="357"/>
        <w:contextualSpacing/>
        <w:rPr>
          <w:lang w:val="ru-RU"/>
        </w:rPr>
      </w:pPr>
      <w:r>
        <w:rPr>
          <w:lang w:val="ru-RU"/>
        </w:rPr>
        <w:t>Развитие творческих и предпринимательских навыков в системе образования</w:t>
      </w:r>
    </w:p>
    <w:p w:rsidR="00ED5761" w:rsidRPr="00ED5761" w:rsidRDefault="00ED5761" w:rsidP="00ED5761">
      <w:pPr>
        <w:pStyle w:val="Example2"/>
        <w:ind w:left="357" w:hanging="357"/>
        <w:contextualSpacing/>
        <w:rPr>
          <w:lang w:val="ru-RU"/>
        </w:rPr>
      </w:pPr>
      <w:r>
        <w:rPr>
          <w:lang w:val="ru-RU"/>
        </w:rPr>
        <w:t>Повышение осведомленности о возможностях ИКТ в обществе</w:t>
      </w:r>
    </w:p>
    <w:p w:rsidR="00ED5761" w:rsidRPr="00B56469" w:rsidRDefault="00ED5761" w:rsidP="00ED5761">
      <w:pPr>
        <w:pStyle w:val="4"/>
        <w:spacing w:before="240" w:after="240"/>
        <w:contextualSpacing/>
      </w:pPr>
      <w:r w:rsidRPr="00B56469">
        <w:rPr>
          <w:lang w:val="ru-RU"/>
        </w:rPr>
        <w:t>4. Интернационализация и сотрудничество</w:t>
      </w:r>
    </w:p>
    <w:p w:rsidR="00ED5761" w:rsidRPr="00ED5761" w:rsidRDefault="00ED5761" w:rsidP="00ED5761">
      <w:pPr>
        <w:pStyle w:val="Example2"/>
        <w:ind w:left="357" w:hanging="357"/>
        <w:contextualSpacing/>
        <w:rPr>
          <w:lang w:val="ru-RU"/>
        </w:rPr>
      </w:pPr>
      <w:r>
        <w:rPr>
          <w:lang w:val="ru-RU"/>
        </w:rPr>
        <w:t>Увеличение и поддержка обмена и обеспечение присутствия в международных каналах</w:t>
      </w:r>
    </w:p>
    <w:p w:rsidR="00ED5761" w:rsidRPr="00ED5761" w:rsidRDefault="00ED5761" w:rsidP="00ED5761">
      <w:pPr>
        <w:pStyle w:val="Example2"/>
        <w:ind w:left="357" w:hanging="357"/>
        <w:contextualSpacing/>
        <w:rPr>
          <w:lang w:val="ru-RU"/>
        </w:rPr>
      </w:pPr>
      <w:r>
        <w:rPr>
          <w:lang w:val="ru-RU"/>
        </w:rPr>
        <w:t>Продвижение белорусской ИКТ на международном уровне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24" w:name="_Toc256000014"/>
      <w:bookmarkStart w:id="25" w:name="_Toc492854830"/>
      <w:bookmarkStart w:id="26" w:name="_Toc494578743"/>
      <w:r w:rsidRPr="00B56469">
        <w:rPr>
          <w:lang w:val="ru-RU"/>
        </w:rPr>
        <w:t>Команда и благодарности</w:t>
      </w:r>
      <w:bookmarkEnd w:id="24"/>
      <w:bookmarkEnd w:id="25"/>
      <w:bookmarkEnd w:id="26"/>
      <w:r w:rsidRPr="00B56469">
        <w:rPr>
          <w:lang w:val="ru-RU"/>
        </w:rPr>
        <w:t xml:space="preserve"> </w:t>
      </w:r>
    </w:p>
    <w:p w:rsidR="00ED5761" w:rsidRPr="00761520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pt-PT"/>
        </w:rPr>
      </w:pPr>
      <w:r w:rsidRPr="00761520">
        <w:rPr>
          <w:rFonts w:ascii="Helvetica Neue" w:hAnsi="Helvetica Neue"/>
          <w:b/>
          <w:sz w:val="22"/>
          <w:szCs w:val="22"/>
          <w:lang w:val="ru-RU"/>
        </w:rPr>
        <w:t>Кристина Фаринга</w:t>
      </w:r>
      <w:r w:rsidRPr="00761520">
        <w:rPr>
          <w:rFonts w:ascii="Helvetica Neue" w:hAnsi="Helvetica Neue"/>
          <w:sz w:val="22"/>
          <w:szCs w:val="22"/>
          <w:lang w:val="ru-RU"/>
        </w:rPr>
        <w:t>, старший эксперт (Португалия), автор.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Николай Скиба</w:t>
      </w:r>
      <w:r w:rsidRPr="00B56469">
        <w:rPr>
          <w:rFonts w:ascii="Helvetica Neue" w:hAnsi="Helvetica Neue"/>
          <w:sz w:val="22"/>
          <w:szCs w:val="22"/>
          <w:lang w:val="ru-RU"/>
        </w:rPr>
        <w:t>, младший эксперт (Украина), национальный консультант и соавтор.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Мы хотели бы выразить благодарность всем участникам, профессионально подошедшим к подготовке шести отчетов об индустрии культуры и творчества в странах Восточного партнерства. Участникам программы ЕС и Восточного партнерства «Культура и креативность»: Рагнару Сиилу, сформировавшему концепцию и руководившему всем процессом, Тиму Уильямсу – за важную аналитическую оценку, национальному координатору программы ЕС и ВП «Культура и креативность» Алине Деревянко – за организацию поездок, предоставление актуальной информации и ее проверку. Во всех шести странах Восточного партнерства: всем заинтересованным сторонам из различных секторов индустрии, принявшим активное участие в совещаниях и семинарах и руководившим нашими визитами (см. список в Приложении B). И наконец, мы хотели бы поблагодарить всех коллег и друзей, которые с энтузиазмом поддержали нас, предоставили полезные ссылки, высказали свою точку зрения и дали советы.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 w:rsidRPr="00ED5761">
        <w:rPr>
          <w:rFonts w:ascii="Helvetica Neue" w:hAnsi="Helvetica Neue"/>
          <w:b/>
          <w:sz w:val="22"/>
          <w:szCs w:val="22"/>
          <w:lang w:val="ru-RU"/>
        </w:rPr>
        <w:br w:type="page"/>
      </w:r>
    </w:p>
    <w:p w:rsidR="00ED5761" w:rsidRPr="00ED5761" w:rsidRDefault="00ED5761" w:rsidP="00ED5761">
      <w:pPr>
        <w:pStyle w:val="1"/>
        <w:rPr>
          <w:lang w:val="ru-RU"/>
        </w:rPr>
      </w:pPr>
      <w:bookmarkStart w:id="27" w:name="_Toc492854831"/>
      <w:bookmarkStart w:id="28" w:name="_Toc256000015"/>
      <w:bookmarkStart w:id="29" w:name="_Toc494578744"/>
      <w:r w:rsidRPr="00B56469">
        <w:rPr>
          <w:lang w:val="ru-RU"/>
        </w:rPr>
        <w:t xml:space="preserve">2. </w:t>
      </w:r>
      <w:bookmarkEnd w:id="27"/>
      <w:r w:rsidRPr="00B56469">
        <w:rPr>
          <w:lang w:val="ru-RU"/>
        </w:rPr>
        <w:t>Индустрия творчества в ЕС</w:t>
      </w:r>
      <w:bookmarkEnd w:id="28"/>
      <w:bookmarkEnd w:id="29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Индустрия культуры и творчества (ИКТ) была признана Европейским союзом и нашла отражение в политических документах</w:t>
      </w:r>
      <w:r>
        <w:rPr>
          <w:rStyle w:val="a5"/>
          <w:rFonts w:ascii="Helvetica Neue" w:hAnsi="Helvetica Neue"/>
          <w:sz w:val="22"/>
          <w:szCs w:val="22"/>
        </w:rPr>
        <w:footnoteReference w:id="1"/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 и программах более десяти лет назад. Креативная экономика – это более широкий сектор, охватывающий не только традиционные виды искусства и культурные дисциплины, но и огромное количество взаимосвязанных мероприятий и подотраслей, обладающий потенциалом, признаваемым такими международными организациями, как Совет Европы, ООН</w:t>
      </w:r>
      <w:r>
        <w:rPr>
          <w:rStyle w:val="a5"/>
          <w:rFonts w:ascii="Helvetica Neue" w:hAnsi="Helvetica Neue"/>
          <w:sz w:val="22"/>
          <w:szCs w:val="22"/>
        </w:rPr>
        <w:footnoteReference w:id="2"/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, а также национальными, региональными и местными органами власти и учреждениями во всем мире.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Кроме того, способность данного сектора создавать нерыночные ценности долгое время рассматривалась как символический, нематериальный и обучающий вклад. В последнее время распространилась точка зрения, согласно которой данный сектор может прямо или косвенно воздействовать на экономику путем содействия росту, создания рабочих мест, стимулирования инноваций, социального и устойчивого развития.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Данное предположение подтверждают исследования и данные со всего мира. По данным 2011 года, ВВП ЕС вырос на 558 млрд. евро за счет основных креативных индустрий, что составляет приблизительно 4,4% общеевропейского ВВП.</w:t>
      </w:r>
      <w:r>
        <w:rPr>
          <w:rStyle w:val="a5"/>
          <w:rFonts w:ascii="Helvetica Neue" w:hAnsi="Helvetica Neue"/>
          <w:sz w:val="22"/>
          <w:szCs w:val="22"/>
        </w:rPr>
        <w:footnoteReference w:id="3"/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 Креативные индустрии обеспечивают около 8,3 млн. рабочих мест (полная занятость), что составляет 3,8% от общей численности занятого населения в Европе. Согласно статистическим данным, в индустрии культуры и творчества занят больший процент молодых людей, чем в остальной экономике. Этот сектор экономики оказался более устойчивым по сравнению с другими в период финансово-экономического кризиса в Европе в 2008 году. Согласно всемирным экономическим данным за 2013 год</w:t>
      </w:r>
      <w:r>
        <w:rPr>
          <w:rStyle w:val="a5"/>
          <w:rFonts w:ascii="Helvetica Neue" w:hAnsi="Helvetica Neue"/>
          <w:sz w:val="22"/>
          <w:szCs w:val="22"/>
        </w:rPr>
        <w:footnoteReference w:id="4"/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, европейские страны занимают лидирующие позиции в этом секторе, обеспечивая быстрые темпы развития. Доля ИКТ в мировом ВВП составляет 3% (2 250 млрд. долларов США). ИКТ обеспечивает 29,5 млн. рабочих мест в мире.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Несмотря на растущее значение этого сектора экономики, развитие ИКТ замедлилось по причине пересечения с другими сферами: культурой, образованием, экономикой и городским/региональным развитием. В последние годы дискуссии о роли ИКТ в ЕС были посвящены решению следующих ключевых вопросов:</w:t>
      </w:r>
    </w:p>
    <w:p w:rsidR="00ED5761" w:rsidRPr="00ED5761" w:rsidRDefault="00ED5761" w:rsidP="00ED5761">
      <w:pPr>
        <w:pStyle w:val="Example2"/>
        <w:numPr>
          <w:ilvl w:val="0"/>
          <w:numId w:val="12"/>
        </w:numPr>
        <w:rPr>
          <w:lang w:val="ru-RU"/>
        </w:rPr>
      </w:pPr>
      <w:bookmarkStart w:id="30" w:name="_Toc492854833"/>
      <w:r w:rsidRPr="00B56469">
        <w:rPr>
          <w:b/>
          <w:lang w:val="ru-RU"/>
        </w:rPr>
        <w:t>Формирование повестки дня ЕС путем постановки стратегически важных вопросов ИКТ с целью создания целостной, взаимосвязанной европейской системы</w:t>
      </w:r>
      <w:r w:rsidRPr="00B56469">
        <w:rPr>
          <w:lang w:val="ru-RU"/>
        </w:rPr>
        <w:t>. Индустрия культуры и творчества практически не вошла в стратегию EU2020</w:t>
      </w:r>
      <w:r>
        <w:rPr>
          <w:rStyle w:val="a5"/>
        </w:rPr>
        <w:footnoteReference w:id="5"/>
      </w:r>
      <w:r w:rsidRPr="00B56469">
        <w:rPr>
          <w:lang w:val="ru-RU"/>
        </w:rPr>
        <w:t>. Некоторые институты ЕС высокого уровня признают важную роль культуры в достижении целей устойчивого развития. Предпринимаются попытки по рассмотрению культуры в качестве ключевого фактора в ответ на глобальную повестку дня устойчивого развития на период до 2030 г. ЕС необходимо продолжить деятельность по признанию и инвестированию в ИКТ, изучению потенциала ИКТ, содействию росту и повышению занятости, ускоренному внедрению инноваций, что позволит ему успешно конкурировать на мировом рынке и использовать стратегию мягкой силы. Инновации, предпринимательство и ИКТ официально являлись сквозными темами</w:t>
      </w:r>
      <w:r>
        <w:rPr>
          <w:rStyle w:val="a5"/>
        </w:rPr>
        <w:footnoteReference w:id="6"/>
      </w:r>
      <w:r w:rsidRPr="00B56469">
        <w:rPr>
          <w:lang w:val="ru-RU"/>
        </w:rPr>
        <w:t xml:space="preserve"> в программе Европейского союза по развитию научных исследований и технологий «Горизонт 2020», европейской программе поддержки малого и среднего бизнеса (в том числе программе Erasmus для молодых предпринимателей), программах Start-up Europe, Erasmus +, программе европейского территориального сотрудничества INTERREG, а также структурных фондах и фондах сплочения Европейского союза.</w:t>
      </w:r>
      <w:bookmarkEnd w:id="30"/>
    </w:p>
    <w:p w:rsidR="00ED5761" w:rsidRPr="00ED5761" w:rsidRDefault="00ED5761" w:rsidP="00ED5761">
      <w:pPr>
        <w:pStyle w:val="Example2"/>
        <w:numPr>
          <w:ilvl w:val="0"/>
          <w:numId w:val="12"/>
        </w:numPr>
        <w:rPr>
          <w:lang w:val="ru-RU"/>
        </w:rPr>
      </w:pPr>
      <w:bookmarkStart w:id="31" w:name="_Toc492854834"/>
      <w:r w:rsidRPr="00B56469">
        <w:rPr>
          <w:b/>
          <w:lang w:val="ru-RU"/>
        </w:rPr>
        <w:t>Интеграция конкурентного преимущества ИКТ в стратегии «избирательной специализации» регионального развития в целях продвижения в регионах, внедрения инноваций и социально-экономического развития.</w:t>
      </w:r>
      <w:r w:rsidRPr="00B56469">
        <w:rPr>
          <w:lang w:val="ru-RU"/>
        </w:rPr>
        <w:t xml:space="preserve"> Индустрия культуры и творчества способна взаимодействовать с другими видами деятельности, что приводит к эффектам агломерации и кластеризации. Как правило, результатом является высокая доля добавленной стоимости на местном уровне. Структурные фонды и фонды сплочения в некоторых регионах ЕС направляли средства в ИКТ, в особенности с целью отображения активов, мобилизации ресурсов, создания стратегических партнерств и кластеров, улучшения инфраструктуры и услуг.</w:t>
      </w:r>
      <w:bookmarkEnd w:id="31"/>
    </w:p>
    <w:p w:rsidR="00ED5761" w:rsidRPr="00ED5761" w:rsidRDefault="00ED5761" w:rsidP="00ED5761">
      <w:pPr>
        <w:pStyle w:val="Example2"/>
        <w:numPr>
          <w:ilvl w:val="0"/>
          <w:numId w:val="12"/>
        </w:numPr>
        <w:rPr>
          <w:lang w:val="ru-RU"/>
        </w:rPr>
      </w:pPr>
      <w:bookmarkStart w:id="32" w:name="_Toc492854835"/>
      <w:r w:rsidRPr="00B56469">
        <w:rPr>
          <w:b/>
          <w:lang w:val="ru-RU"/>
        </w:rPr>
        <w:t>Признание стратегической значимости ИКТ для реализации стратегии развития городов, особенно в рамках инициативы Европейского союза «Культурная столица Европы».</w:t>
      </w:r>
      <w:r w:rsidRPr="00B56469">
        <w:rPr>
          <w:lang w:val="ru-RU"/>
        </w:rPr>
        <w:t xml:space="preserve"> Города всегда были центрами искусства и творчества. Новые культурные места и центры привлекут представителей творческих профессий, станут площадкой для их встреч, работы, сотрудничества, демонстрации произведений, а также шагом к возрождению города. Заброшенные промышленные зоны и здания заинтересуют предпринимателей и лиц, оказывающих сопряженные услуги. Многолетняя флагманская инициатива Европейского союза (ECOC) из международной художественной и культурной программы превратилась в более организованную инициативу, согласно которой стратегия развития городов должна включать в себя культурное развитие и ИКТ. Эта инициатива направлена на сотрудничество европейских стран в сфере культуры и обеспечивает взаимодействие лиц, заинтересованных во внедрении инноваций, занятых в сфере туризма и городского планирования.</w:t>
      </w:r>
      <w:bookmarkEnd w:id="32"/>
      <w:r w:rsidRPr="00B56469">
        <w:rPr>
          <w:lang w:val="ru-RU"/>
        </w:rPr>
        <w:t xml:space="preserve"> </w:t>
      </w:r>
    </w:p>
    <w:p w:rsidR="00ED5761" w:rsidRPr="00ED5761" w:rsidRDefault="00ED5761" w:rsidP="00ED5761">
      <w:pPr>
        <w:pStyle w:val="Example2"/>
        <w:numPr>
          <w:ilvl w:val="0"/>
          <w:numId w:val="12"/>
        </w:numPr>
        <w:rPr>
          <w:lang w:val="ru-RU"/>
        </w:rPr>
      </w:pPr>
      <w:bookmarkStart w:id="33" w:name="_Toc492854836"/>
      <w:r w:rsidRPr="00B56469">
        <w:rPr>
          <w:lang w:val="ru-RU"/>
        </w:rPr>
        <w:t xml:space="preserve">Включение ИКТ в программы инноваций, а также </w:t>
      </w:r>
      <w:r w:rsidRPr="00B56469">
        <w:rPr>
          <w:b/>
          <w:lang w:val="ru-RU"/>
        </w:rPr>
        <w:t>программы научно-исследовательских и опытно-конструкторских работ (НИОКР)</w:t>
      </w:r>
      <w:r w:rsidRPr="00B56469">
        <w:rPr>
          <w:lang w:val="ru-RU"/>
        </w:rPr>
        <w:t xml:space="preserve">. Потребовалось время на признание и поддержку вклада ИКТ в инновационные процессы. В 2010 году в рамках инициативы «Инновационный союз» (флагманская инициатива «Европа 2020») </w:t>
      </w:r>
      <w:r>
        <w:rPr>
          <w:rStyle w:val="a5"/>
        </w:rPr>
        <w:footnoteReference w:id="7"/>
      </w:r>
      <w:r w:rsidRPr="00B56469">
        <w:rPr>
          <w:lang w:val="ru-RU"/>
        </w:rPr>
        <w:t>было подчеркнуто, что инновации все больше зависят от нетехнологических факторов, таких как креативность, дизайн, брендинг и новые организационные процессы. Также была отмечена важная роль инновационных процессов, ориентированных на пользователя, и ИКТ в налаживании значимых отношений и связей с целевой аудиторией и гражданами в целом.</w:t>
      </w:r>
      <w:bookmarkEnd w:id="33"/>
    </w:p>
    <w:p w:rsidR="00ED5761" w:rsidRPr="00ED5761" w:rsidRDefault="00ED5761" w:rsidP="00ED5761">
      <w:pPr>
        <w:pStyle w:val="Example2"/>
        <w:numPr>
          <w:ilvl w:val="0"/>
          <w:numId w:val="12"/>
        </w:numPr>
        <w:rPr>
          <w:lang w:val="ru-RU"/>
        </w:rPr>
      </w:pPr>
      <w:bookmarkStart w:id="34" w:name="_Toc492854837"/>
      <w:r w:rsidRPr="00B56469">
        <w:rPr>
          <w:b/>
          <w:lang w:val="ru-RU"/>
        </w:rPr>
        <w:t>Содействие сопутствующим эффектам в других отраслях и обществе</w:t>
      </w:r>
      <w:r w:rsidRPr="00B56469">
        <w:rPr>
          <w:lang w:val="ru-RU"/>
        </w:rPr>
        <w:t>. ИКТ занимает стратегическое положение между искусством, наукой и техникой, что приводит к сопутствующим эффектам в других отраслях и областях. Культурные и творческие навыки могут оказаться полезными в других профессиональных областях. Индустрия культуры и творчества предоставляет контент для информационно-культурных технологий, оказывает влияние на туризм и является частью нескольких производственно-сбытовых цепей, в частности в обрабатывающей промышленности и высокотехнологичных отраслях. ИКТ обладает каталитическим потенциалом и предоставляет ресурсы для внедрения инноваций в сфере здравоохранения, решения социальных задач и проблем в области защиты окружающей среды. Для содействия межотраслевому развитию и создания кластеров, объединяющих заинтересованных лиц, необходимо преодолеть барьеры и наладить сотрудничество между различными областями политики.</w:t>
      </w:r>
      <w:bookmarkEnd w:id="34"/>
    </w:p>
    <w:p w:rsidR="00ED5761" w:rsidRPr="00ED5761" w:rsidRDefault="00ED5761" w:rsidP="00ED5761">
      <w:pPr>
        <w:pStyle w:val="Example2"/>
        <w:numPr>
          <w:ilvl w:val="0"/>
          <w:numId w:val="12"/>
        </w:numPr>
        <w:rPr>
          <w:lang w:val="ru-RU"/>
        </w:rPr>
      </w:pPr>
      <w:bookmarkStart w:id="35" w:name="_Toc492854838"/>
      <w:r w:rsidRPr="00B56469">
        <w:rPr>
          <w:b/>
          <w:lang w:val="ru-RU"/>
        </w:rPr>
        <w:t>Укрепление потенциала в ответ на новые возможности, которые цифровые технологии привносят в производственно-сбытовые цепи ИКТ</w:t>
      </w:r>
      <w:r w:rsidRPr="00B56469">
        <w:rPr>
          <w:lang w:val="ru-RU"/>
        </w:rPr>
        <w:t>. Быстрое развитие цифровых технологий превратило Интернет в основной рынок, поспособствовав усложнению производственно-сбытовых цепей креативных индустрий. Это означает, что ИКТ необходимо постоянно совершенствоваться и изменять средства вознаграждения. Информационно-коммуникационные технологии также привносят новые возможности в ИКТ, в частности бизнес-модели и более прямые формы взаимодействия с целевыми аудиториями, основанные на совместном творчестве и максимальной вовлеченности пользователей. ЕС наблюдает за цифровыми изменениями в цепях креативных индустрий с целью устранения рыночного дисбаланса, наращивания потенциала и увеличения разнообразия содержания и выражения.</w:t>
      </w:r>
      <w:bookmarkEnd w:id="35"/>
    </w:p>
    <w:p w:rsidR="00ED5761" w:rsidRPr="00ED5761" w:rsidRDefault="00ED5761" w:rsidP="00ED5761">
      <w:pPr>
        <w:pStyle w:val="Example2"/>
        <w:numPr>
          <w:ilvl w:val="0"/>
          <w:numId w:val="12"/>
        </w:numPr>
        <w:rPr>
          <w:lang w:val="ru-RU"/>
        </w:rPr>
      </w:pPr>
      <w:bookmarkStart w:id="36" w:name="_Toc492854839"/>
      <w:r w:rsidRPr="00B56469">
        <w:rPr>
          <w:b/>
          <w:lang w:val="ru-RU"/>
        </w:rPr>
        <w:t>Улучшение доступа к финансам, в частности посредством нового механизма гарантий ЕС для ИКТ</w:t>
      </w:r>
      <w:r w:rsidRPr="00B56469">
        <w:rPr>
          <w:lang w:val="ru-RU"/>
        </w:rPr>
        <w:t>. Доступ к различным источникам финансирования является решающим барьером для ИКТ. По программе «Креативная Европа» (2014-2020 гг.) 121 млн. евро выделяется на финансовый механизм, действующий в качестве страхования финансовых посредников (например, банков), предлагающих кредиты на реализацию инициатив ИКТ. Финансовым посредникам также будут предоставлены учебные программы для лучшего понимания потребностей проектов ИКТ.</w:t>
      </w:r>
      <w:bookmarkEnd w:id="36"/>
      <w:r w:rsidRPr="00B56469">
        <w:rPr>
          <w:lang w:val="ru-RU"/>
        </w:rPr>
        <w:t xml:space="preserve"> </w:t>
      </w:r>
    </w:p>
    <w:p w:rsidR="00ED5761" w:rsidRPr="00ED5761" w:rsidRDefault="00ED5761" w:rsidP="00ED5761">
      <w:pPr>
        <w:pStyle w:val="Example2"/>
        <w:numPr>
          <w:ilvl w:val="0"/>
          <w:numId w:val="12"/>
        </w:numPr>
        <w:rPr>
          <w:lang w:val="ru-RU"/>
        </w:rPr>
      </w:pPr>
      <w:bookmarkStart w:id="37" w:name="_Toc492854840"/>
      <w:r w:rsidRPr="00B56469">
        <w:rPr>
          <w:b/>
          <w:lang w:val="ru-RU"/>
        </w:rPr>
        <w:t>Продвижение трансграничных сетей и альянсов творческих центров и предпринимателей</w:t>
      </w:r>
      <w:r w:rsidRPr="00B56469">
        <w:rPr>
          <w:lang w:val="ru-RU"/>
        </w:rPr>
        <w:t>: Европейская комиссия поддерживает Европейскую сеть креативных хабов</w:t>
      </w:r>
      <w:r>
        <w:rPr>
          <w:rStyle w:val="a5"/>
        </w:rPr>
        <w:footnoteReference w:id="8"/>
      </w:r>
      <w:r w:rsidRPr="00B56469">
        <w:rPr>
          <w:lang w:val="ru-RU"/>
        </w:rPr>
        <w:t xml:space="preserve"> (ECHN) и онлайн-платформу для сотрудничества художников Creative Tracks</w:t>
      </w:r>
      <w:r>
        <w:rPr>
          <w:rStyle w:val="a5"/>
        </w:rPr>
        <w:footnoteReference w:id="9"/>
      </w:r>
      <w:r w:rsidRPr="00B56469">
        <w:rPr>
          <w:lang w:val="ru-RU"/>
        </w:rPr>
        <w:t>. Эти пилотные проекты способствуют созданию сообществ, распространению информации, проведению сборов, программ обучения сверстников, конкурсов, соревнований, а также предлагают общую платформу этих структур по всему миру для обмена опытом и обучения.</w:t>
      </w:r>
      <w:bookmarkEnd w:id="37"/>
    </w:p>
    <w:p w:rsidR="00ED5761" w:rsidRPr="00ED5761" w:rsidRDefault="00ED5761" w:rsidP="00ED5761">
      <w:pPr>
        <w:pStyle w:val="Example2"/>
        <w:numPr>
          <w:ilvl w:val="0"/>
          <w:numId w:val="12"/>
        </w:numPr>
        <w:rPr>
          <w:lang w:val="ru-RU"/>
        </w:rPr>
      </w:pPr>
      <w:bookmarkStart w:id="38" w:name="_Toc492854841"/>
      <w:r w:rsidRPr="00B56469">
        <w:rPr>
          <w:b/>
          <w:lang w:val="ru-RU"/>
        </w:rPr>
        <w:t>Разработка качественного и количественного понимания влияния ИКТ – Отчет о мониторинге культурного и креативного пространства городов</w:t>
      </w:r>
      <w:r>
        <w:rPr>
          <w:rStyle w:val="a5"/>
          <w:b/>
        </w:rPr>
        <w:footnoteReference w:id="10"/>
      </w:r>
      <w:r w:rsidRPr="00B56469">
        <w:rPr>
          <w:lang w:val="ru-RU"/>
        </w:rPr>
        <w:t>. Европейская комиссия совместно со статистической службой Европейского союза «Евростат» и государствами-членами, а также такими международными организациями, как ЮНЕСКО и ОЭСР, работали над усовершенствованием процессов сбора и анализа международных данных о вкладе ИКТ в экономику и общество в целом. Растет потребность в дальнейшем инвестировании в новые способы получения качественных эффектов ИКТ. Рассматриваются другие способы сбора информации, например, истории и интервью. В 2017 году Европейская комиссия и Объединенный исследовательский центр запустили платформу мониторинга культурного и креативного пространства городов. Эта платформа отображает и контролирует ресурсы ИКТ в разных городах мира (в настоящее время 168) и позволяет систематически сопоставлять и давать количественную и качественную оценку их влиянию. Этот инструмент является важным шагом для отведения культуре основного места в развитии городов, а также разработки новых способов анализа и получения данных по ИКТ.</w:t>
      </w:r>
      <w:bookmarkEnd w:id="38"/>
    </w:p>
    <w:p w:rsidR="00ED5761" w:rsidRPr="00ED5761" w:rsidRDefault="00ED5761" w:rsidP="00ED5761">
      <w:pPr>
        <w:pStyle w:val="Example2"/>
        <w:numPr>
          <w:ilvl w:val="0"/>
          <w:numId w:val="12"/>
        </w:numPr>
        <w:rPr>
          <w:lang w:val="ru-RU"/>
        </w:rPr>
      </w:pPr>
      <w:bookmarkStart w:id="39" w:name="_Toc492854842"/>
      <w:r w:rsidRPr="00B56469">
        <w:rPr>
          <w:b/>
          <w:lang w:val="ru-RU"/>
        </w:rPr>
        <w:t>Важная роль ИКТ в международных отношениях ЕС, получении доступа к новым рынкам и содействии устойчивому развитию и культурному разнообразию во всем мире.</w:t>
      </w:r>
      <w:r w:rsidRPr="00B56469">
        <w:rPr>
          <w:lang w:val="ru-RU"/>
        </w:rPr>
        <w:t xml:space="preserve"> Недавно Совет ЕС принял положения, поддерживающие сообщение Европейской комиссии</w:t>
      </w:r>
      <w:r>
        <w:rPr>
          <w:rStyle w:val="a5"/>
        </w:rPr>
        <w:footnoteReference w:id="11"/>
      </w:r>
      <w:r w:rsidRPr="00B56469">
        <w:rPr>
          <w:lang w:val="ru-RU"/>
        </w:rPr>
        <w:t xml:space="preserve"> о новом стратегическом подходе ЕС к международным культурным связям. С учетом новаторской роли Европы в секторе ИКТ, ЕС будет способствовать созданию благоприятных условий для ИКТ с целью дальнейшего стимулирования роста и увеличения занятости, поддержки культурного производства для туризма и развития, создавая новые каналы коммуникации, межкультурного диалога и обеспечения мира.</w:t>
      </w:r>
      <w:bookmarkEnd w:id="39"/>
    </w:p>
    <w:p w:rsidR="00ED5761" w:rsidRPr="00ED5761" w:rsidRDefault="00ED5761" w:rsidP="00ED5761">
      <w:pPr>
        <w:pStyle w:val="1"/>
        <w:rPr>
          <w:lang w:val="ru-RU"/>
        </w:rPr>
      </w:pPr>
      <w:bookmarkStart w:id="40" w:name="_Toc256000016"/>
      <w:bookmarkStart w:id="41" w:name="_Toc492854843"/>
      <w:bookmarkStart w:id="42" w:name="_Toc494578745"/>
      <w:r w:rsidRPr="00B56469">
        <w:rPr>
          <w:lang w:val="ru-RU"/>
        </w:rPr>
        <w:t>3. Мандат и методология</w:t>
      </w:r>
      <w:bookmarkEnd w:id="40"/>
      <w:bookmarkEnd w:id="41"/>
      <w:bookmarkEnd w:id="42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 отчете дается общее представление об индустрии культуры и творчества</w:t>
      </w:r>
      <w:r>
        <w:rPr>
          <w:rStyle w:val="a5"/>
          <w:rFonts w:ascii="Helvetica Neue" w:hAnsi="Helvetica Neue"/>
          <w:sz w:val="22"/>
          <w:szCs w:val="22"/>
        </w:rPr>
        <w:footnoteReference w:id="12"/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 в шести странах Восточного партнерства: Армении, Азербайджане, Беларуси, Грузии, Молдове и Украине. При этом отчет фокусируются на главном: в нем описываются национальные задачи и даются рекомендации по их решению с целью развития ИКТ в Беларуси.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Цель данного мандата – проанализировать текущее состояние ИКТ в шести странах, определить основные задачи и возможности, выработать рекомендации, задать направления и наметить дальнейшие шаги. Данный подход выходит за рамки обращения в органы, отвечающие за формирование политики, на национальном и европейском уровнях. Он предназначен для всех заинтересованных лиц, потенциально вовлеченных в неоднородную и взаимосвязанную систему ИКТ. К основным целевым группам относятся: Представители правительственных структур и органов власти в регионе Восточного партнерства на всех уровнях – национальном, региональном и местном – международные партнеры ЕС, специалисты из различных отраслей и подотраслей, организаций, предприятий и учреждений и все заинтересованные лица, в частности из сферы образования и бизнеса, имеющие отношение к программе развития ИКТ.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Согласно предмету данного отчета, термин «индустрия культуры и творчества» охватывает обширный и динамический спектр дисциплин или подотраслей с характерными для каждой страны чертами. Эти дисциплины постоянно развиваются и взаимодействуют, поэтому давать четкие определения и описывать концепции нецелесообразно, однако при подготовке настоящего отчета использовались следующие источники:</w:t>
      </w:r>
    </w:p>
    <w:p w:rsidR="00ED5761" w:rsidRPr="00ED5761" w:rsidRDefault="00ED5761" w:rsidP="00ED5761">
      <w:pPr>
        <w:pStyle w:val="Example"/>
        <w:numPr>
          <w:ilvl w:val="0"/>
          <w:numId w:val="1"/>
        </w:numPr>
        <w:rPr>
          <w:lang w:val="ru-RU"/>
        </w:rPr>
      </w:pPr>
      <w:r w:rsidRPr="00B56469">
        <w:rPr>
          <w:lang w:val="ru-RU"/>
        </w:rPr>
        <w:t>Отправной точкой является концепция секторов индустрии культуры и творчества, содержащаяся в положении</w:t>
      </w:r>
      <w:r>
        <w:rPr>
          <w:rStyle w:val="a5"/>
        </w:rPr>
        <w:footnoteReference w:id="13"/>
      </w:r>
      <w:r w:rsidRPr="00B56469">
        <w:rPr>
          <w:lang w:val="ru-RU"/>
        </w:rPr>
        <w:t xml:space="preserve"> о разработке программы «Креативная Европа». В концепции дается обширное определение, которое включает все виды деятельности, основанные на культурных ценностях и/или художественном и других видах творчества, в том числе: архитектура, архивы, библиотеки и музеи, художественные ремесла, аудиовизуальное искусство (кинематограф, видеоигры, мультимедиа и телевидение), материальное и нематериальное культурное наследие, дизайн (в том числе дизайн одежды), музыка и литература, исполнительские виды искусства, издательское дело, радио и изобразительное искусство.</w:t>
      </w:r>
    </w:p>
    <w:p w:rsidR="00ED5761" w:rsidRPr="00ED5761" w:rsidRDefault="00ED5761" w:rsidP="00ED5761">
      <w:pPr>
        <w:pStyle w:val="Example"/>
        <w:numPr>
          <w:ilvl w:val="0"/>
          <w:numId w:val="1"/>
        </w:numPr>
        <w:rPr>
          <w:lang w:val="ru-RU"/>
        </w:rPr>
      </w:pPr>
      <w:r w:rsidRPr="00B56469">
        <w:rPr>
          <w:lang w:val="ru-RU"/>
        </w:rPr>
        <w:t>В каждой стране существуют особые формы культурного и творческого самовыражения. В вышеперечисленных шести странах Восточного партнерства можно рассмотреть и другие виды деятельности, при условии, что они обладают достаточным потенциалом, например, информационно-коммуникационные технологии, СМИ, коммуникации и реклама, мода и предметы роскоши, гастрономия, виноделие и культурный туризм.</w:t>
      </w:r>
    </w:p>
    <w:p w:rsidR="00ED5761" w:rsidRPr="00ED5761" w:rsidRDefault="00ED5761" w:rsidP="00ED5761">
      <w:pPr>
        <w:pStyle w:val="Example"/>
        <w:numPr>
          <w:ilvl w:val="0"/>
          <w:numId w:val="1"/>
        </w:numPr>
        <w:rPr>
          <w:lang w:val="ru-RU"/>
        </w:rPr>
      </w:pPr>
      <w:r w:rsidRPr="00B56469">
        <w:rPr>
          <w:lang w:val="ru-RU"/>
        </w:rPr>
        <w:t>В отчете особое внимание уделяется способам создания и улучшения условий для развития этих дисциплин, подотраслей или проведения мероприятий в рамках ИКТ, которые характеризуются масштабируемостью и/или способны приносить доход, сохранять устойчивость и вносить непосредственный вклад в экономический рост и увеличение занятости.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Запланированный срок подготовки отчета – полгода, с осени 2016 года до весны 2017 года. Работа на объектах проходит в форме миссий в шести столичных городах региона (в Украине дополнительно был включен Львов). В ходе этих поездок интервью, встречи и обсуждения проводились с основными заинтересованными лицами, в том числе представителями правительственных структур, творческой интеллигенции и организаций, как индивидуально, так и на групповых семинарах. Миссия также включала посещение творческих пространств, площадок и учреждений. Сбор данных и обратная связь дополняются вторичными исследованиями с использованием имеющейся литературы и других источников по теме.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Хотя страны Восточного партнерства схожи по многим параметрам, имеются также существенные различия. Перед этими странами стоят одинаковые задачи по разработке программы ИКТ, и они могут извлечь выгоду из совместных действий, но пути реализации программы могут быть разными. В этом отчете определены основные задачи и возможности развития ИКТ в Украине. С многими из этих задач сталкиваются другие страны (и регионы) земного шара, в том числе в Европе и Европейском союзе. Поскольку ИКТ связана с новой экономикой, основанной на таланте, кадровом потенциале и творчестве, для развития сектора потребуется создание целой взаимосвязанной системы. Готовых решений нет.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Для решения каждой задачи в отчете приводятся примеры из стран Европейского союза. В некоторых примерах дается описание долгосрочных проверенных инициатив, другие были запущены совсем недавно и еще не были полностью оценены. Примеры</w:t>
      </w:r>
      <w:r>
        <w:rPr>
          <w:rStyle w:val="a5"/>
          <w:rFonts w:ascii="Helvetica Neue" w:hAnsi="Helvetica Neue"/>
          <w:sz w:val="22"/>
          <w:szCs w:val="22"/>
        </w:rPr>
        <w:footnoteReference w:id="14"/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 других стран могут оказаться полезными. Они описывают практическое осуществление и могут быть воспроизведены с учетом необходимых местных изменений и/или послужить отправной точкой для исследования и разработки собственных решений странами Восточного партнерства. Рекомендации по содействию развитию сектора представлены как с учетом краткосрочной, так и среднесрочной перспективы.</w:t>
      </w:r>
    </w:p>
    <w:p w:rsidR="00ED5761" w:rsidRPr="00ED5761" w:rsidRDefault="00ED5761">
      <w:pPr>
        <w:rPr>
          <w:rFonts w:ascii="Helvetica Neue" w:hAnsi="Helvetica Neue"/>
          <w:sz w:val="22"/>
          <w:szCs w:val="22"/>
          <w:lang w:val="ru-RU"/>
        </w:rPr>
      </w:pPr>
      <w:bookmarkStart w:id="43" w:name="_Toc492854844"/>
      <w:bookmarkStart w:id="44" w:name="_Toc494578746"/>
      <w:r w:rsidRPr="00ED5761">
        <w:rPr>
          <w:b/>
          <w:bCs/>
          <w:caps/>
          <w:sz w:val="22"/>
          <w:szCs w:val="22"/>
          <w:lang w:val="ru-RU"/>
        </w:rPr>
        <w:br w:type="page"/>
      </w:r>
    </w:p>
    <w:p w:rsidR="00ED5761" w:rsidRPr="00ED5761" w:rsidRDefault="00ED5761" w:rsidP="00ED5761">
      <w:pPr>
        <w:pStyle w:val="1"/>
        <w:rPr>
          <w:lang w:val="ru-RU"/>
        </w:rPr>
      </w:pPr>
      <w:bookmarkStart w:id="45" w:name="_Toc256000017"/>
      <w:r w:rsidRPr="00B56469">
        <w:rPr>
          <w:lang w:val="ru-RU"/>
        </w:rPr>
        <w:t xml:space="preserve">4. Развитие культурной и творческой промышленности – региональный анализ и подробный обзор </w:t>
      </w:r>
      <w:bookmarkEnd w:id="43"/>
      <w:bookmarkEnd w:id="44"/>
      <w:r w:rsidRPr="00B56469">
        <w:rPr>
          <w:lang w:val="ru-RU"/>
        </w:rPr>
        <w:t>Беларуси</w:t>
      </w:r>
      <w:bookmarkEnd w:id="45"/>
    </w:p>
    <w:p w:rsidR="00ED5761" w:rsidRPr="00B56469" w:rsidRDefault="00ED5761" w:rsidP="00ED5761">
      <w:pPr>
        <w:pStyle w:val="2"/>
      </w:pPr>
      <w:bookmarkStart w:id="46" w:name="_Toc256000018"/>
      <w:bookmarkStart w:id="47" w:name="_Toc492854845"/>
      <w:bookmarkStart w:id="48" w:name="_Toc494578747"/>
      <w:r w:rsidRPr="00B56469">
        <w:rPr>
          <w:lang w:val="ru-RU"/>
        </w:rPr>
        <w:t>4.1 Краткий анализ национальных особенностей</w:t>
      </w:r>
      <w:bookmarkEnd w:id="46"/>
      <w:bookmarkEnd w:id="47"/>
      <w:bookmarkEnd w:id="48"/>
    </w:p>
    <w:p w:rsidR="00ED5761" w:rsidRPr="00B56469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Возможности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Уровень образования и наличие квалифицированного технического и ИТ-персонала способствуют развитию креативной экономики.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Общий высокий уровень образования в стране гарантирует подготовку квалифицированных специалистов в индустрии культуры и творчества и смежных областях. В стране процветает ИТ-аутсорсинг и развивается индустрия игр, что позволяет Беларуси успешно конкурировать на международных рынках и предоставляет прочную основу для развития ИКТ.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Политическая стратегия диверсификации и создания открытой белорусской экономики направлена на инвестиции в информационные технологии, изменения визового режима, обеспечивающие новые возможности для развития туризма.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Ввиду обновления имиджа страны, где основное внимание уделяется созданию более открытой и привлекательной среды для международной торговли и туризма, упрощается визовый режим. Недавно введенный режим безвизового въезда через международный аэропорт Минск на срок до 5 дней способствует привлечению в страну граждан из 80 стран. Кроме того, был введен режим безвизового въезда с целью краткосрочных посещений объектов природного и культурного наследия на польско-белорусской границе, в частности национального парка «Беловежская пуща» и парка отдыха «Августовский канал», который простирается до самого г. Гродно.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Повышенный интерес к белорусской культуре и повсеместному использованию белорусского языка.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Благодаря эффективной коммуникационной кампании «Будзьма беларусамi!» (с 2008 года), которая способствовала использованию белорусского языка и культуры на разнообразных художественных и культурных мероприятиях, статус белорусского языка и культуры заметно возрос. Все началось с круга единомышленников и культурных НПО, а затем кампания получила поддержку государственных учреждений, средств массовой информации и компаний.</w:t>
      </w:r>
    </w:p>
    <w:p w:rsidR="00ED5761" w:rsidRPr="00B56469" w:rsidRDefault="00ED5761" w:rsidP="00ED5761">
      <w:pPr>
        <w:pStyle w:val="ab"/>
        <w:adjustRightInd w:val="0"/>
        <w:spacing w:before="240" w:after="240"/>
        <w:ind w:left="0"/>
        <w:contextualSpacing w:val="0"/>
        <w:jc w:val="both"/>
        <w:rPr>
          <w:rFonts w:ascii="Helvetica Neue" w:hAnsi="Helvetica Neue"/>
          <w:b/>
          <w:sz w:val="22"/>
          <w:szCs w:val="22"/>
          <w:lang w:val="en-GB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Задачи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Эмиграция квалифицированных представителей творческих профессий носит постоянный характер и ослабляет потенциал страны.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 результате экономического спада и безработицы активно происходит миграция в зарубежные страны. В особенности это касается молодых специалистов. Среди них специалисты по ИКТ, деятели культуры и представители творческих профессий, обладающие высокой квалификацией, связями и возможностями трудоустройства в других странах. Непрерывная эмиграция приводит к сокращению специалистов на рынке труда, что служит препятствием для развития ИКТ в Беларуси.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 xml:space="preserve">Неблагоприятная экономическая среда для организаций и предприятий, объединяющий работников культуры и лиц творческих профессий. </w:t>
      </w:r>
    </w:p>
    <w:p w:rsidR="00ED5761" w:rsidRPr="00B56469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lang w:val="ru-RU"/>
        </w:rPr>
        <w:t>Экономические трудности в Беларуси серьезно затрудняют развитие и сдерживают инициативу. Недавно правительство приостановило действие принятого в 2015 году декрета «О предупреждении социального иждивенчества», обязывающего безработных платить налог за отсутствие работы. Этот декрет оказал негативное влияние на художников и лиц творческих профессий, поскольку все те из них, кто не был официально признан государственной комиссией, попали в категорию «безработных».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 xml:space="preserve">Отсутствие возможностей для интеграции на мировой рынок создает неблагоприятный климат для развития ИКТ и других отраслей экономики.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Процветание национальной креативной экономики можно сопоставить только с креативной экономикой в других странах мира и общей экономикой. Однако в Беларуси бизнес по-прежнему во многом зависит от государственных механизмов, а не рыночных отношений. Поэтому в ИКТ отсутствует среда стимулирования инициативы и продвижения предпринимательства.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Ограниченное общественное пространство и участие гражданского общества в государственной политике.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 государственном управлении и структурах разработки политики отсутствуют необходимые процедуры прозрачности и бухгалтерского учета, что существенно ограничивает участие гражданского общества в диалоге, его роль в дискуссиях и принятии решений. Более того, вследствие государственного контроля СМИ, публичное выражение мнения и дебаты не набирают должного размаха, преобладает самоцензура.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Преобладание российского контента в печатных средствах массовой информации и на телевидении.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Российский контент по-прежнему доминирует в печатных средствах массовой информации и на телевидении, в то время как белорусский контент и продукция вытесняются в неравных условиях конкуренции. 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49" w:name="_Toc256000019"/>
      <w:bookmarkStart w:id="50" w:name="_Toc492854855"/>
      <w:bookmarkStart w:id="51" w:name="_Toc494578748"/>
      <w:r w:rsidRPr="00B56469">
        <w:rPr>
          <w:lang w:val="ru-RU"/>
        </w:rPr>
        <w:t>4.2. Признание трансверсального характера ИКТ</w:t>
      </w:r>
      <w:bookmarkEnd w:id="49"/>
      <w:bookmarkEnd w:id="50"/>
      <w:bookmarkEnd w:id="51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ИКТ обладает разносторонним и трансверсальным характером, что оказывает влияние на экономическое и социальное развитие. Потенциал ИКТ в странах Восточного партнерства (как и во многих других странах) по-прежнему недооценивается на всех уровнях: от представителей правительственных структур и органов власти до общества в целом, включая специалистов, занятых в данном секторе экономики. Этот (прото-) сектор едва ли воспринимается как неотъемлемая часть экономики, частично из-за отсутствия достаточных данных о его влиянии на общий экономический рост и качество жизни. В сознании большинства людей культура и экономика представляют собой две различные области, не взаимодействующие друг с другом. Для многих культура по-прежнему является роскошью (такой подход продолжает советскую традицию). Этот сектор экономики считается малопродуктивным, обладающим низкой потребностью в ресурсах.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Также сложно полностью понять концепцию ИКТ за счет открытого и многостороннего характера индустрии. ИКТ включает в себя несколько различных дисциплин, видов деятельности и профессий, взаимодействие которых может поспособствовать повышению эффективности многих других секторов и областей. Понятие ИКТ может варьироваться в зависимости от конкретного региона, культуры или политики. Все эти факторы затрудняют процесс осознания и признания роли сектора.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Многие работники культуры не идентифицируют свою деятельность с программой ИКТ. Каждая дисциплина имеет уникальную историю и собственные пути развития. По этой причине различия между дисциплинами более явные и признаются чаще, чем их общие элементы. Немногие признают преимущества интеграции всеобъемлющей концепции ИКТ, которая не только поспособствовала бы координации и взаимодействию, но и позволила бы озвучить единую позицию и привлечь внимание общественности. Многие деятели культуры и люди творческих профессий рассматривают такую переформулировку как тенденцию к коммерциализации культуры, направленную на исследование ее материальной стороны и прибыльности. Такие изменения представляются проблематичными из-за опасений превращения культуры в инструмент. По мнению профессора Пьера Луиджи Сакко</w:t>
      </w:r>
      <w:r>
        <w:rPr>
          <w:rStyle w:val="a5"/>
          <w:rFonts w:ascii="Helvetica Neue" w:hAnsi="Helvetica Neue"/>
          <w:sz w:val="22"/>
          <w:szCs w:val="22"/>
        </w:rPr>
        <w:footnoteReference w:id="15"/>
      </w:r>
      <w:r w:rsidRPr="00B56469">
        <w:rPr>
          <w:rFonts w:ascii="Helvetica Neue" w:hAnsi="Helvetica Neue"/>
          <w:sz w:val="22"/>
          <w:szCs w:val="22"/>
          <w:lang w:val="ru-RU"/>
        </w:rPr>
        <w:t>, такая реакция отражает логику культуры доиндустриального общества, в котором получение вознаграждения художником или культурным деятелем рассматривалось не как рыночная сделка, а как символический обмен подарками между ним и патроном – будь то человек или государство. В этом отношении производство и доступ к культуре ограничены и обусловлены социально-экономическими барьерами.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i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i/>
          <w:sz w:val="22"/>
          <w:szCs w:val="22"/>
          <w:lang w:val="ru-RU"/>
        </w:rPr>
        <w:t>Концепция Пьера Луиджи Сакко «Культура 3.0» (2011 г.)</w:t>
      </w:r>
      <w:r>
        <w:rPr>
          <w:rStyle w:val="a5"/>
          <w:rFonts w:ascii="Helvetica Neue" w:hAnsi="Helvetica Neue"/>
          <w:i/>
          <w:sz w:val="22"/>
          <w:szCs w:val="22"/>
        </w:rPr>
        <w:footnoteReference w:id="16"/>
      </w:r>
    </w:p>
    <w:p w:rsidR="00ED5761" w:rsidRPr="00B56469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</w:rPr>
      </w:pPr>
      <w:bookmarkStart w:id="52" w:name="_GoBack"/>
      <w:r w:rsidRPr="00B56469">
        <w:rPr>
          <w:rFonts w:ascii="Helvetica Neue" w:hAnsi="Helvetica Neue"/>
          <w:noProof/>
          <w:sz w:val="22"/>
          <w:szCs w:val="22"/>
          <w:lang w:val="ru-RU" w:eastAsia="ru-RU"/>
        </w:rPr>
        <w:drawing>
          <wp:inline distT="0" distB="0" distL="0" distR="0">
            <wp:extent cx="5270500" cy="3074670"/>
            <wp:effectExtent l="19050" t="0" r="2540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bookmarkEnd w:id="52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color w:val="FF6600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Технологическое и экономическое развитие постепенно изменяло основы сектора. Как и во многих других странах, в странах Восточного партнерства увеличилось количество «креативных» должностей, а также творческих компонентов работ, ранее считавшихся «рутинными» или «механическими». Это изменение оказало существенное влияние на систему образования, систему социального обеспечения и представителей правительственных структур в части развития и сохранения человеческого капитала. В большинстве стран Восточного партнерства успех высокотехнологичного аутсорсинга и индустрии информационных технологий был более заметным и нарастающим и, таким образом, оказал большее влияние на лиц, ответственных за разработку политики и инвесторов. К сожалению, ИКТ преимущественно оказалась в тени этого технологического бума.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На данном переходном этапе культура нуждается в новых динамичных организационных и бизнес-моделях, даже если прибыль не является конечной целью. Пьер Луиджи Сакко подчеркивает, что нематериальным результатам культурной деятели, играющим роль в достижении благосостояния, устойчивого развития, внедрении инноваций, социальной сплоченности и формировании местной социокультурной идентичности, необходимо уделить должное внимание. Однако традиционная культура недостаточно восприимчива к таким изменениям. Даже многим предпринимателям и компаниям, нацеленным в том числе на получение прибыли (музыка, аудиовизуальное искусство, средства массовой информации, информационно-коммуникационные технологии, дизайн и архитектура), программа ИКТ по-прежнему представляется «странной», и они не замечают возможностей, которые она перед ними открывает.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Различные дисциплины сектора по-прежнему разрознены и соперничают между собой. Коллективная организация (неофициальные союзы и платформы, головные организации и другие отраслевые ассоциации) все еще находится на ранней стадии развития. Деятельность квалифицированных кадров не согласована, отсутствуют совместные программы. Отсутствует объединение, обладающее единой позицией, способное  отстоять и продвинуть интересы всего сектора. До сих пор функционируют ранее престижные и мощные профсоюзы, которые в советские времена выступали от имени различных художественных и культурных объединений, но большинство из них, похоже, не реагируют на текущие потребности и проблемы сектора, несмотря на реорганизацию некоторых профсоюзов с целью привлечения молодого поколения. Рыночная экономика привносит новые ценности и характеризуется динамичностью, однако разрозненность не позволяет большинству структур воспользоваться новыми возможностями. Институционализированная культура боится потерять свой статус и привилегии, а разобщенный независимый сектор культуры и творчества в условиях быстрого перехода к рыночной экономике оказался не способен к созданию устойчивых коллективных структур. По этой причине они не признали роль и потенциал ИКТ в качестве концепции объединения. Отрасль культуры по-прежнему акцентирует внимание на «Я» – самостоятельной реализации проектов в конкурентной среде, а не на совместной работе в режиме «Мы».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Трансверсальный и межотраслевой потенциал ИКТ, особенно для экономического роста и создания рабочих мест, для многих по-прежнему не очевиден. Имеющихся данных недостаточно для убедительной аргументации и склонения заинтересованных сторон в пользу ИКТ. Необходимы новые методы сбора и измерения как количественных, так и качественных наборов данных, чтобы дать надлежащее представление о потенциальном влиянии индустрии, выходящем далеко за рамки цифр. Новая экономическая структура требует работы с другими показателями. Пересечение ИКТ с другими секторами экономики, ее косвенное и неочевидное влияние требует межотраслевого и междисциплинарного анализа для более глубокого исследования этого явления. В большинстве стран Восточного партнерства в настоящее время ведется работа по разработке индикаторов ЮНЕСКО «Культура для развития». Армения, Азербайджан, Грузия, Украина и Молдова разработали эти индикаторы в рамках Программы Европейского союза и Восточного партнерства «Культура и творчество».</w:t>
      </w:r>
      <w:r>
        <w:rPr>
          <w:rStyle w:val="a5"/>
          <w:rFonts w:ascii="Helvetica Neue" w:hAnsi="Helvetica Neue"/>
          <w:sz w:val="22"/>
          <w:szCs w:val="22"/>
        </w:rPr>
        <w:footnoteReference w:id="17"/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 Это отличная практика, позволяющая странам устанавливать базовые показатели в процессе поиска места культуры в экономике и обществе, обеспечивающая основу для дискуссий и разработки политики на национальном и международном уровнях.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Трансверсальность ИКТ сложно оценить: этот аспект подразумевает радикальные изменения в организации и функционировании национальных правительств, региональных или городских советов и учреждений. Строгое разделение областей без совместных, скоординированных действий и бюджета – не самый эффективный способ разработки и реализации успешной политики в ИКТ. Доступ к цифровым технологиям и их использование снивилировали различия между производителями и пользователями. В настоящее время производство включает ресурсы, ориентированные на пользователя, поэтому существует острая необходимость в разработке схем и каналов связи, которые позволят гражданам принимать активное участие в разработке политики.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Поэтому для признания способности данного сектора оказывать влияние на экономику необходимо изменить теоретический и практический подход к исследованиям и инновациям. В настоящее время инновации принято считать технологически обусловленными и рассматривать исключительно в контексте производства, тогда как необходимо принять во внимание потенциал нетехнологических инноваций. Художественные и культурные процессы также ориентированы на исследования и разработку базы конкретных знаний, что требует долгосрочных инвестиций. Этот сектор обладает огромным потенциалом, учитывая его способность привлекать пользователей и целевые аудитории, изменять организации, а также переоценивать знания и управлять ими. Исследования и технологии используются для создания новых идей и продукции, но культурные процессы позволяют протестировать новые технологии на практике и популяризировать их.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Отдельные стратегии для эффективной реализации потенциала ИКТ все еще находятся на стадии запуска. В туризме признается особая роль культуры, но сохраняются связи с министерствами культуры и экономики, а не с более перспективной ИКТ. Политика ИКТ зачастую разрабатывается одним уполномоченным учреждением, главным образом министерством культуры, но этот сектор требует объединения усилий для разработки и реализации программ и инструментов, охватывающих большее количество областей. Необходимо более комплексное видение процессов разработки стратегий, программ и инструментов ИКТ и привлечения заинтересованных сторон.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Во многих странах Восточного партнерства действуют межведомственные рабочие группы, которые обсуждают и распределяют роли ИКТ. Для повышения эффективности и сбора адекватных ресурсов можно использовать различные сферы политики и распределить соответствующие средства бюджета для представления совместной национальной стратегии ИКТ, охватывающей экономику, предпринимательство, исследования, технологии и инновации, образование, развитие городов и регионов. Рекомендуется создать конкретные и независимые межведомственные целевые группы для координации и развития ИКТ, включающие частный сектор/компании и квалифицированных специалистов (учреждения культуры, НПО и предприниматели). Эти целевые группы могли бы обеспечить взаимодействие и координацию действий. Они также могут представлять сектор в процессе разработки политики, содействовать проведению исследований, осуществлять контроль и оценку политики.</w:t>
      </w: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4.2.1 Международные примеры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Центр передового опыта ИКТ в Германии</w:t>
      </w:r>
    </w:p>
    <w:p w:rsidR="00ED5761" w:rsidRPr="00ED5761" w:rsidRDefault="00ED5761" w:rsidP="00ED5761">
      <w:pPr>
        <w:pStyle w:val="Example2"/>
        <w:rPr>
          <w:lang w:val="ru-RU"/>
        </w:rPr>
      </w:pPr>
      <w:bookmarkStart w:id="53" w:name="_Toc492854856"/>
      <w:r w:rsidRPr="00B56469">
        <w:rPr>
          <w:b/>
          <w:lang w:val="ru-RU"/>
        </w:rPr>
        <w:t>Центр передового опыта индустрии культуры и творчества</w:t>
      </w:r>
      <w:r>
        <w:rPr>
          <w:rStyle w:val="a5"/>
          <w:b/>
        </w:rPr>
        <w:footnoteReference w:id="18"/>
      </w:r>
      <w:r w:rsidRPr="00B56469">
        <w:rPr>
          <w:lang w:val="ru-RU"/>
        </w:rPr>
        <w:t xml:space="preserve"> был создан в 2007 году по решению Бундестага в результате запуска межведомственной инициативы: Федеральное министерство экономики и энергетики Германии и специальный уполномоченный федерального правительства Германии по делам культуры и средств массовой информации. Центр выполняет функции посредничества, защиты интересов и координации в Берлине, информирует, обеспечивает поддержку и укрепляет доверие между структурами, отвечающими за формирование и реализацию политики, ИКТ, академическими кругами и другими отраслями. Он предоставляет широкий спектр услуг и знаний, ориентированных на профессиональную подготовку и укрепление потенциала ИКТ (в частности, продвижение предпринимательства), сотрудничество между ИКТ и другими секторами, исследование соответствующих тенденций и разработок и предоставление профессионалам ИКТ нейтральной платформы для взаимодействия.</w:t>
      </w:r>
      <w:bookmarkEnd w:id="53"/>
      <w:r w:rsidRPr="00B56469">
        <w:rPr>
          <w:lang w:val="ru-RU"/>
        </w:rPr>
        <w:t xml:space="preserve">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sz w:val="22"/>
          <w:szCs w:val="22"/>
          <w:lang w:val="ru-RU"/>
        </w:rPr>
        <w:t>См. больше примеров на официальных сайтах Совета креативных индустрий</w:t>
      </w:r>
      <w:r>
        <w:rPr>
          <w:rStyle w:val="a5"/>
          <w:rFonts w:ascii="Helvetica Neue Medium" w:hAnsi="Helvetica Neue Medium"/>
          <w:i/>
          <w:sz w:val="22"/>
          <w:szCs w:val="22"/>
        </w:rPr>
        <w:footnoteReference w:id="19"/>
      </w:r>
      <w:r w:rsidRPr="00B56469">
        <w:rPr>
          <w:rFonts w:ascii="Helvetica Neue Medium" w:hAnsi="Helvetica Neue Medium"/>
          <w:i/>
          <w:sz w:val="22"/>
          <w:szCs w:val="22"/>
          <w:lang w:val="ru-RU"/>
        </w:rPr>
        <w:t xml:space="preserve"> (Великобритания) и компании Brainport Eindhoven</w:t>
      </w:r>
      <w:r>
        <w:rPr>
          <w:rStyle w:val="a5"/>
          <w:rFonts w:ascii="Helvetica Neue Medium" w:hAnsi="Helvetica Neue Medium"/>
          <w:i/>
          <w:sz w:val="22"/>
          <w:szCs w:val="22"/>
        </w:rPr>
        <w:footnoteReference w:id="20"/>
      </w:r>
      <w:r w:rsidRPr="00B56469">
        <w:rPr>
          <w:rFonts w:ascii="Helvetica Neue Medium" w:hAnsi="Helvetica Neue Medium"/>
          <w:i/>
          <w:sz w:val="22"/>
          <w:szCs w:val="22"/>
          <w:lang w:val="ru-RU"/>
        </w:rPr>
        <w:t xml:space="preserve"> (Нидерланды)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4.2.2 Возможности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ИТ-сектор является одним из основных приоритетов правительства, что создает хорошие условия для взаимодействия с индустрией культуры и творчества.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За последнее десятилетие ИТ-сектор получил ощутимую государственную поддержку. Создание в 2005 году Парка высоких технологий (ПВТ) с целью поддержки индустрии программного обеспечения позволило создать современную инфраструктуру с благоприятным деловым климатом (совместный офис, бизнес-инкубатор и образовательный центр). На данный момент более 90% продукции приходится на экспорт. Компании-резиденты Парка высоких технологий могут участвовать в новых наукоемких мероприятиях. Любая компания, занимающаяся ИТ и смежной деятельностью, может подать заявку на регистрацию в качестве резидента Парка высоких технологий и воспользоваться налоговыми льготами и другими преимуществами. Администрация ПВТ отвечает за определение тенденций и политики развития национальной индустрии программного обеспечения. Данная модель предоставляет хорошую испытательную площадку для плодотворного взаимодействия с ИКТ.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Новые тенденции возрождения истории, наследия и налаживание местного производства с целью развития туризма способствуют реализации деловых возможностей ИКТ.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Новая динамика открывает потенциал для привлечения туристов и повышения спроса на сопряженные товары и услуги. К ним относятся ремесла, реконструкция памятников архитектуры, создание музеев под открытым небом, развитие агротуризма, воссоздание исторических событий в городах и регионах, в том числе, например, еврейское наследие. Город Минска также открывают заново в ходе альтернативных экскурсий. В частности, это касается его советской архитектуры. Тем временем запускаются экспериментальные проекты по реализации стратегий ИКТ в городах, например, проект «Брест-2019», бывший проект Совета Европы COMUS (2015-2017 гг.) в городе Мстиславе, в ходе которого была построена модель развития посредством культуры, и, наконец, инициатива «Креативные города и регионы» в рамках программы Европейского союза и Восточного партнерства «Культура и творчество» в Светлогорске</w:t>
      </w:r>
      <w:r>
        <w:rPr>
          <w:rStyle w:val="a5"/>
          <w:rFonts w:ascii="Helvetica Neue" w:hAnsi="Helvetica Neue"/>
          <w:sz w:val="22"/>
          <w:szCs w:val="22"/>
          <w:lang w:val="en-GB"/>
        </w:rPr>
        <w:footnoteReference w:id="21"/>
      </w:r>
      <w:r w:rsidRPr="00B56469">
        <w:rPr>
          <w:rFonts w:ascii="Helvetica Neue" w:hAnsi="Helvetica Neue"/>
          <w:sz w:val="22"/>
          <w:szCs w:val="22"/>
          <w:lang w:val="ru-RU"/>
        </w:rPr>
        <w:t>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4.2.3 Задачи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Государство по-прежнему контролирует культурную сферу на официальном уровне, используя ее в качестве средства продвижения идеологии и формирования социокультурной идентичности.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Государство выступает в качестве посредника, спонсора и продюсера контента и событий в области искусств и культуры, а также владельца культурных пространств, залов, студий и телеканалов. Кроме того, в государственных процедурах отсутствует прозрачность. Диалог с заинтересованными сторонами сводится на нет. Официальная культурная среда используется как средство продвижения государственной идеологии, в то время как независимые деятели культуры вынуждены получать разрешения на возможность вести общественную деятельность: в отношении содержания программ и контента действуют строгие правила и положения. 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 xml:space="preserve">Индустрия культуры и творчества официально не признана и выходит за рамки политики в сфере культуры. 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Новый Кодекс о культуре 2016 года предусматривает создание единого механизма регулирования культуры. В Кодексе излагаются основы культурной деятельности и предусматривается контроль следующих сфер: сохранение и развитие культурных ценностей, защита исторического, культурного и археологического наследия; библиотеки и музеи; кино; народные художественные промыслы, любительские группы; культурная активность; а также стимулирование развития культуры. Термин «креативный» используется в настоящем документе не только в связи с широкой концепцией ИКТ и ее потенциальным влиянием на экономику и общество. Многие культурные и творческие дисциплины не считаются приемлемыми для получения государственной поддержки и демонстрации широкой общественности.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Отсутствие национальной аудиовизуальной и кинематографической политики, направленной на подготовку квалифицированных кадров и развитие производственных ресурсов.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Несмотря на высокий спрос на профессиональных кинематографистов и фонды кинопроизводства (в результате недавних инвестиций), в киноиндустрии Беларуси отсутствует национальная стратегия, которая могла бы поспособствовать укреплению необходимых навыков и моделей управления. Как следствие, многие квалифицированные специалисты эмигрируют в Россию и другие европейские страны в поисках более благоприятной среды для реализации возможностей.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Отсутствие особых условий поддержки ИКТ в рамках государственных программ развития предпринимательства и информационных технологий.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Действующие ИТ-сообщества, а также программы государственных инвестиций и материального стимулирования, направленные на развитие информационных технологий, недостаточно связаны с индустрией культуры и творчества. Как на государственном, так и на профессиональном уровне отсутствует понимание необходимости содействия взаимодействию информационных технологий и ИКТ, в том числе в рамках проведения совместных исследований и масштабирования проектов на мировом рынке.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Отсутствие системы сбора данных, анализа и мониторинга динамики и воздействия ИКТ.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Ощущается нехватка взаимосвязанных данных по ИКТ в Беларуси (в том числе статистических). Многие отраслевые дисциплины отсутствуют в национальных статистических и экономических классификациях. Это препятствует правильной диагностике и исследованию воздействий отрасли, что крайне необходимо для сбора данных и последующих действий лиц, ответственных за принятие решений. Более того, это не дает возможности сопоставить текущую ситуацию в стране с международной, препятствует проведению программ обмена и обучения по методу «равный-равному».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54" w:name="_Toc256000020"/>
      <w:bookmarkStart w:id="55" w:name="_Toc492854868"/>
      <w:bookmarkStart w:id="56" w:name="_Toc494578749"/>
      <w:r w:rsidRPr="00B56469">
        <w:rPr>
          <w:lang w:val="ru-RU"/>
        </w:rPr>
        <w:t>4.3 Разработка стратегий и создание платформ для участия</w:t>
      </w:r>
      <w:bookmarkEnd w:id="54"/>
      <w:bookmarkEnd w:id="55"/>
      <w:bookmarkEnd w:id="56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Системный подход к ИКТ является важным шагом к фундаментальным изменениям в странах Восточного партнерства. Речь идет о ликвидации разрыва между государственными органами и гражданами. Отсутствие взаимного доверия препятствует развитию гражданской и общественной культуры. Различные заинтересованные стороны должны взаимодействовать, чтобы внести свой вклад в процветание ИКТ и раскрыть ее потенциал как переходной области. Все должны сыграть свою роль в реализации этой стратегии коллективной ответственности: государственные и региональные/местные органы власти, компании и частный сектор, гражданское общество.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Односторонних действий и государственной политики, реализуемой сверху вниз, недостаточно для внедрения инноваций и креативности </w:t>
      </w:r>
      <w:r w:rsidRPr="00B56469">
        <w:rPr>
          <w:rFonts w:ascii="Helvetica Neue" w:hAnsi="Helvetica Neue"/>
          <w:i/>
          <w:sz w:val="22"/>
          <w:szCs w:val="22"/>
          <w:lang w:val="ru-RU"/>
        </w:rPr>
        <w:t>как таковых</w:t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. То же самое касается типичной для данного сектора позиции развития бизнеса в одиночку. Хотя в странах Восточного партнерства имеется несколько образцовых примеров, Беларуси предстоит пройти долгий путь для создания культуры, основанной на всеобщем участии, а не на единичных событиях. Крайне важное значение имеют совместные обсуждения и открытые совещания, но они должны приводить к разработке и осуществлению конкретных планов действий (пусть и в частичной форме и/или зависимых от дальнейших политических переговоров). Такой подход подразумевает обсуждение и формулировку стратегии, а также последующую совместную реализацию, мониторинг и оценку, предпочтительно в государственных предприятиях с участием частного капитала, пока не получивших распространения в этом секторе и даже подконтрольных государству в большинстве стран. Выдвижение культуры на качественно новый уровень требует долгосрочных инвестиций, поскольку данный процесс подразумевает изменение менталитета и практической реализации. Речь идет о создании новых процессов и их поддержании, а не исключительно о результатах.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Необходимы новые платформы и альянсы для обеспечения новых каналов между различными заинтересованными сторонами. Формальные или неформальные базы данных, веб-платформы или кластеры и совместные структуры имеют решающее значение для демонстрации, содействия и стимулирования взаимного признания, активизации сотрудничества и установления связей. Эти платформы могут стать средством выражения коллективной и законной точки зрения, представления интересов и вступления в диалог с властями. В индустрии культуры и творчества в странах Восточного партнерства отсутствуют такие посреднические организации, объединяющие государственные органы/органы публичного управления, художников/лиц творческих профессий и граждан/пользователей. Например, кластерные инициативы могут объединить все заинтересованные в этой области стороны: центры обучения, профессиональной подготовки и исследований, органы градостроительства и развития, пользователей и целевые аудитории.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Крайне важно объединиться в систему с внутренними связями, действовать сообща и создавать партнерства для развития соответствующей области ИКТ и бизнеса, получения возможности открыто высказывать свою точку зрения и эффективного политического представительства. Творческие центры также играют важную роль в развитии сообщества. Это особенно актуально для стран Восточного партнерства, где по-прежнему сохраняется недоверие. Национальные программы финансирования, за счет которых создаются сети, кластеры и открываются творческие центры, могут оказать содействие в развитии культуры активного участия.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Планирование и публичные совещания на национальном, региональном и местном уровнях должны стать стандартной практикой ИКТ в целях определения ресурсов, обсуждения и разработки стратегий и инициатив. Дополнительно можно организовать онлайн-консультации, семинары и публичные слушания. Планирование и бюджетирование с общественным участием может оказаться хорошей практикой для стимулирования участия граждан. Например, бюджетирование с общественным участием действует на различных политических уровнях по всей Европе, в том числе в некоторых городах Восточного партнерства. Этот инструмент может поспособствовать активизации роли граждан, региональной собственности, стимулировать принятие политических решений и повысить уровень доверия.</w:t>
      </w: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4.3.1 Международные примеры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" w:hAnsi="Helvetica Neue"/>
          <w:b/>
          <w:color w:val="0000FF"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Программа норвежских инновационных кластеров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22"/>
      </w: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 </w:t>
      </w:r>
    </w:p>
    <w:p w:rsidR="00ED5761" w:rsidRPr="00ED5761" w:rsidRDefault="00ED5761" w:rsidP="00ED5761">
      <w:pPr>
        <w:pStyle w:val="Example2"/>
        <w:rPr>
          <w:lang w:val="ru-RU"/>
        </w:rPr>
      </w:pPr>
      <w:bookmarkStart w:id="57" w:name="_Toc492854869"/>
      <w:r w:rsidRPr="00B56469">
        <w:rPr>
          <w:lang w:val="ru-RU"/>
        </w:rPr>
        <w:t>В начале 2000-х годов норвежская кластерная программа основывалась на инновационности, продуктивности и конкурентоспособности сотрудничающих между собой предприятий. Эта финансовая схема поощряет инициативы, разрабатываемые по принципу «снизу вверх», направленные на совместное финансирование, сотрудничество и исполнение сопутствующих обязательств. Заявки подаются ежегодно и обеспечивают поддержку на основе бизнес-планов вплоть до трех лет. Кластерные ресурсы, потенциал для роста и утверждения в отрасли столь же важны, как и инициатива участия, совместные интересы руководства и общее владение кластерным проектом. Финансирование кластеров происходит на трех уровнях: (1) финансирование возникающих кластеров, (2) финансирование зрелых кластеров, присутствующих на национальном рынке и (3) финансирование зрелых кластеров, присутствующих на международном рынке.</w:t>
      </w:r>
      <w:bookmarkEnd w:id="57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См. больше примеров: бюджетирование с общественным участием в Португалии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23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проект по нанесению культурных мест на карту в городе Валетта 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24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4.3.2 Возможности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Устойчивая, инициативная и независимая среда ИКТ с международными связями.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Независимая культурная и креативная среда активна и признана в Европе. Некоторые проекты поддерживаются международными организациями (аудиовизуальное и исполнительское искусство, издательское дело, фотография, культурная журналистика). Действующие веб-платформы для вовлечения сообществ, обсуждений и распространения информации разработаны со знанием дела и пользуются популярностью.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Создание инициативы «Творческая Беларусь» по принципу «снизу вверх» с целью поддержки массового развития творческой индустрии в Беларуси.</w:t>
      </w:r>
    </w:p>
    <w:p w:rsidR="00ED5761" w:rsidRPr="00ED5761" w:rsidRDefault="00ED5761" w:rsidP="00ED5761">
      <w:pPr>
        <w:pStyle w:val="Example2"/>
        <w:numPr>
          <w:ilvl w:val="0"/>
          <w:numId w:val="0"/>
        </w:numPr>
        <w:rPr>
          <w:rFonts w:ascii="Helvetica Neue" w:hAnsi="Helvetica Neue"/>
          <w:i w:val="0"/>
          <w:iCs w:val="0"/>
          <w:color w:val="000000" w:themeColor="text1"/>
          <w:lang w:val="ru-RU"/>
        </w:rPr>
      </w:pPr>
      <w:r>
        <w:rPr>
          <w:rFonts w:ascii="Helvetica Neue" w:hAnsi="Helvetica Neue"/>
          <w:i w:val="0"/>
          <w:iCs w:val="0"/>
          <w:color w:val="000000" w:themeColor="text1"/>
          <w:lang w:val="ru-RU"/>
        </w:rPr>
        <w:t>После работы над проектом «Балки» в 2017 году и увеличения числа национальных и международных инициатив заинтересованных сторон была создана НПО «Креативная Беларусь»</w:t>
      </w:r>
      <w:r>
        <w:rPr>
          <w:rStyle w:val="a5"/>
          <w:rFonts w:ascii="Helvetica Neue" w:hAnsi="Helvetica Neue"/>
          <w:i w:val="0"/>
          <w:iCs w:val="0"/>
          <w:color w:val="000000" w:themeColor="text1"/>
        </w:rPr>
        <w:footnoteReference w:id="25"/>
      </w:r>
      <w:r>
        <w:rPr>
          <w:rFonts w:ascii="Helvetica Neue" w:hAnsi="Helvetica Neue"/>
          <w:i w:val="0"/>
          <w:iCs w:val="0"/>
          <w:color w:val="000000" w:themeColor="text1"/>
          <w:lang w:val="ru-RU"/>
        </w:rPr>
        <w:t xml:space="preserve"> для поддержки развития проектов креативных индустрий и повышения осведомленности. На сайте также имеется карта творческих пространств в городе Минске.</w:t>
      </w:r>
      <w:r>
        <w:rPr>
          <w:rStyle w:val="a5"/>
          <w:rFonts w:ascii="Helvetica Neue" w:hAnsi="Helvetica Neue"/>
          <w:i w:val="0"/>
          <w:iCs w:val="0"/>
          <w:color w:val="000000" w:themeColor="text1"/>
        </w:rPr>
        <w:footnoteReference w:id="26"/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Некоторым действующим профессиональным союзам удается заинтересовать молодежь.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Несмотря на сложную систему коллективных объединений, оставшуюся с советских времен, некоторым из этих структур удалось по-новому организовать деятельность и заинтересовать молодых специалистов в области культуры и творчества. Это касается Союза белорусских писателей с его активной программой, в частности школой молодых писателей, организующего мероприятия и встречи с писателями.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Призыв к культурным инициативам со стороны государства нацелен на совместную работу множества заинтересованных сторон.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В 2016 году государство выступило с призывом в поддержку культурных инициатив Беларуси с целью внесения вклада в развитие культуры в Беларуси государственными органами, культурными организациями и гражданами, а также интеграции белорусской культуры в глобальное культурное пространство.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sz w:val="22"/>
          <w:szCs w:val="22"/>
          <w:lang w:val="ru-RU"/>
        </w:rPr>
        <w:t>Локальные примеры: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</w:pPr>
      <w:r w:rsidRPr="00B56469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Инициатива Vitebsk4me</w:t>
      </w:r>
      <w:r w:rsidRPr="00B56469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.</w:t>
      </w:r>
      <w:r>
        <w:rPr>
          <w:rStyle w:val="a5"/>
          <w:rFonts w:ascii="Helvetica Neue Light" w:hAnsi="Helvetica Neue Light" w:cs="Helvetica"/>
          <w:i/>
          <w:iCs/>
          <w:color w:val="BA0054"/>
          <w:sz w:val="22"/>
          <w:szCs w:val="22"/>
          <w:lang w:val="en-GB"/>
        </w:rPr>
        <w:footnoteReference w:id="27"/>
      </w:r>
      <w:r w:rsidRPr="00B56469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Это интересная модель взаимодействия культурной инициативы с городскими властями. Данная независимая организация базируется в городе Витебске. Одно из самых активных и известных сообществ Беларуси за пределами столицы, образовавшееся в ходе реализации гражданской инициативы, вовлекшей интеллектуальную элиту города. Оно имеет активную веб-платформу и организует ряд мероприятий, фестивалей, рынков, концертов и образовательных программ, в частности посвященных вопросам сохранения культурного наследия.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</w:pPr>
      <w:r w:rsidRPr="00B56469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Минская урбанистическая платформа</w:t>
      </w:r>
      <w:r w:rsidRPr="00B56469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.</w:t>
      </w:r>
      <w:r>
        <w:rPr>
          <w:rStyle w:val="a5"/>
          <w:rFonts w:ascii="Helvetica Neue Light" w:hAnsi="Helvetica Neue Light" w:cs="Helvetica"/>
          <w:i/>
          <w:iCs/>
          <w:color w:val="BA0054"/>
          <w:sz w:val="22"/>
          <w:szCs w:val="22"/>
          <w:lang w:val="en-GB"/>
        </w:rPr>
        <w:footnoteReference w:id="28"/>
      </w:r>
      <w:r w:rsidRPr="00B56469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Сообщество архитекторов и урбанистов Минска, в котором обсуждаются текущие задачи, стоящие перед городом, а также подходы, основанные на участии в градостроительстве, и коммуникации.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</w:pPr>
      <w:r w:rsidRPr="00B56469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«Мова Нанова»</w:t>
      </w:r>
      <w:r w:rsidRPr="00B56469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>.</w:t>
      </w:r>
      <w:r>
        <w:rPr>
          <w:rStyle w:val="a5"/>
          <w:rFonts w:ascii="Helvetica Neue Light" w:hAnsi="Helvetica Neue Light" w:cs="Helvetica"/>
          <w:i/>
          <w:iCs/>
          <w:color w:val="BA0054"/>
          <w:sz w:val="22"/>
          <w:szCs w:val="22"/>
          <w:lang w:val="en-GB"/>
        </w:rPr>
        <w:footnoteReference w:id="29"/>
      </w:r>
      <w:r w:rsidRPr="00B56469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«Мова Нанова» – НПО, образовавшаяся на основе инициативы (2014 год) журналиста и лингвиста организовать неформальный и практический языковой курс в Минске для расширения повседневного использования белорусского языка. Инициатива получила признание общественности и была подхвачена волонтерами в 12 городах страны и даже за рубежом, где есть белорусские диаспоры. «Мова Нанова» проводит ряд дополнительных мероприятий: оказывает переводческую поддержку, организует конкурсы и формирует языковые клубы для детей и подростков.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4.3.3 Задачи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Недостаточно развитая коллективная организация и практика сотрудничества представителей творческой интеллигенции.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Представители творческих профессий признают, что зачастую они относятся друг к другу с недоверием. Необходимо осуществить переход от конкуренции к сотрудничеству. Системе не хватает взаимодействия творческих предпринимателей и работников культуры одного уровня. Этот сектор фрагментирован, не хватает лидеров для объединения и координации деятельности заинтересованных лиц. Кроме того, практически полностью отсутствуют каналы связи с властями и директивными органами, как и с субъектами предпринимательской деятельности.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 xml:space="preserve">Широкий разрыв между институционализированной культурой, поддерживаемой государством, и независимыми деятелями искусств. 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Имеется ощутимый разрыв между официальными учреждениями и альтернативной культурной жизнью. Независимым деятелям культуры приходится соблюдать предписания и работать в условиях отсутствия государственной поддержки. Государство до конца не признает ценность независимой культуры. Практикуется ограничение права собраний. Любая инициатива перформанса/публичного выступления требует получения разрешений и сопряжена с бюрократическими трудностями. Деятели культуры также сталкиваются с трудностями в получении доступа к государственным СМИ.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 xml:space="preserve">Отказ местных сообществ от активного участия в текущих инициативах в сфере культурного туризма в городах и регионах. 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Централизованное управление создает препятствия для участия местных сообществ в процессах развития. При этом сохранение культурного наследия является ресурсом, требующим гражданской вовлеченности для максимизации пользы. В особенности это касается процессов реставрации замков и крепостей (например, в Бресте и Несвиже).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58" w:name="_Toc256000021"/>
      <w:bookmarkStart w:id="59" w:name="_Toc492854876"/>
      <w:bookmarkStart w:id="60" w:name="_Toc494578750"/>
      <w:r w:rsidRPr="00B56469">
        <w:rPr>
          <w:lang w:val="ru-RU"/>
        </w:rPr>
        <w:t>4.4 Использование новых творческих центров в качестве основы</w:t>
      </w:r>
      <w:bookmarkEnd w:id="58"/>
      <w:bookmarkEnd w:id="59"/>
      <w:bookmarkEnd w:id="60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В ответ на текущие потребности сектора во всех странах Восточного партнерства, как и в Европе в целом, стали появляться новые ИТ-точки и креативные места, пользующиеся массовой популярностью – так называемые «креативные хабы». Это явление по-прежнему является относительно недавним в некоторых странах Восточного партнерства. Большинство из них – частные инициативы. Поддержка со стороны государственных органов за редким исключением отсутствует. Эти центры демонстрируют динамичный предпринимательский дух творческих и деловых сообществ, следующих мировым тенденциям.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Виды и организация креативных хабов варьируются. Большинство из них – физические пространства, но некоторые представлены цифровыми платформами и виртуальными сетями. Кроме того, они могут включать коворкинги, бизнес-инкубаторы или бизнес-акселераторы, фаблабы или городские лаборатории, но прежде всего они олицетворяют сообщество нового типа. Во многих городах они открываются в заброшенных зданиях в центре и других районах, а также на бывших или действующих промышленных объектах. Таким образом, постепенно обновляются и возрождаются никем не используемые, запустелые места, что способствуют застройке земельных участков и развитию городов. Такие центры используются для работы, встреч, обучения и взаимодействия, обмена знаниями и опытом. Креативные хабы выполняют множество функций и предлагают различные товары и услуги: рабочие места и офисы, мастер-классы и семинары, обучение и коучинг, бизнес-клубы, бизнес-мэтчинг, форумы разработчиков ПО и т.п. Прежде всего, такие центры способствуют разработке проектов, развитию бизнеса и появлению сообществ.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Рабочая среда нового формата способствует размыванию границ между дисциплинами и иерархиями. Представители творческих профессий собираются вместе для дискуссий, творчества, межкультурного диалога, перформансов, обучения различным дисциплинам, языкам. Большое внимание также уделяется экспериментам и методологии. Взаимодействие художников и творческих специалистов, зачастую сконцентрированных на своей индивидуальности, подталкивает их к общению и сотрудничеству с другими представителями творческого сообщества и за его пределами. Интерес к коллективной организации жизненно необходим в постоянно меняющейся конкурентной среде. Обмен ноу-хау и ресурсами в коллективных пространствах позволяет наверстать упущенное и усовершенствовать навыки. Креативные хабы – это новые в данном секторе места и организации. Они отличаются универсальностью и гибкостью, позволяют экспериментировать и взаимодействовать. Государственные культурные учреждения в странах Восточного партнерства зачастую оказываются не в состоянии создать благоприятные условия для использования частными лицами. Их использование и аренда обходятся дороже. По этой причине их возможности недостаточно используются, а потенциал не реализуется. В регионе очень много драматических и оперных театров, музеев, киностудий, но многие из них не готовы решать задачи, диктуемые новыми возможностями.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Многие хабы функционируют главным образом за счет использования информационно-коммуникационных технологий, но индустрия культуры и творчества также является их неотъемлемой частью. Некоторые хабы ориентированы на искусство или инвестируют в проекты, которые не столько приносят прибыль, сколько являются устойчивыми. Другие уделяют основное внимание социальному предпринимательству, продвигая проекты и предприятия, направленные на достижение сплоченности и инклюзивности. И наконец, существуют хабы, представленные лабораториями, которые заняты решением актуальных задач, стоящих перед городами.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В странах Восточного партнерства большинство таких центров сформировались по принципу «снизу вверх», тогда как в некоторых европейских странах решение об их открытии было инициативой компетентных органов. Во многих случаях это привело к созданию новых пространств. Потребуется много времени, прежде чем они будут использоваться в полную силу. Многие хабы оживленные и переполненные, но при этом они могут быть неустойчивыми. Устойчивости трудно достичь в том числе из-за высокой стоимости их обслуживания. Команды и виды деятельности сменяют друг друга, менеджерам зачастую не хватает необходимых навыков для работы с предприятиями данного сектора. Многие упускают возможность сотрудничества с аналогичными хабами города или страны и другими заинтересованными сторонами в регионе – школами, представителями правительственных структур, инвесторами, индустриями и зарубежными коллегами.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Креативные хабы могут вносить значительный вклад в развитие бизнеса ИКТ, укрепление сообществ и реконструкцию города. Они помогают возродить заброшенные районы и недоразвитые кварталы города. Инвестиции в хабы предоставляют доступ к пустым и неиспользуемым пространствам и местам для развития ИКТ. Бесплатная или недорогая аренда и упрощенные процедуры позволят поддержать многие новые инициативы. Поддержка команд и деятельности в первое время и включение хабов в общие планы развития городов/регионов и сектора могут стимулировать их структурную устойчивость и вывести их на новый уровень. Став заинтересованными сторонами, хабы могут развиваться дальше, основываясь на своих достижениях и социальном капитале, а также потенциально стать основой для развития общественно-государственных объединений, до сих пор не имеющих правовой базы в некоторых странах Восточного партнерства.</w:t>
      </w:r>
    </w:p>
    <w:p w:rsidR="00ED5761" w:rsidRPr="00ED5761" w:rsidRDefault="00ED5761" w:rsidP="00ED5761">
      <w:pPr>
        <w:pStyle w:val="4"/>
        <w:rPr>
          <w:lang w:val="ru-RU"/>
        </w:rPr>
      </w:pP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4.4.1 Международные примеры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Проект IncrediBOL!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30"/>
      </w: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 (Италия)</w:t>
      </w:r>
    </w:p>
    <w:p w:rsidR="00ED5761" w:rsidRPr="00ED5761" w:rsidRDefault="00ED5761" w:rsidP="00ED5761">
      <w:pPr>
        <w:pStyle w:val="Example2"/>
        <w:rPr>
          <w:lang w:val="ru-RU"/>
        </w:rPr>
      </w:pPr>
      <w:bookmarkStart w:id="61" w:name="_Toc492854877"/>
      <w:r w:rsidRPr="00B56469">
        <w:rPr>
          <w:lang w:val="ru-RU"/>
        </w:rPr>
        <w:t xml:space="preserve">Пилотный проект </w:t>
      </w:r>
      <w:r w:rsidRPr="00B56469">
        <w:rPr>
          <w:rFonts w:ascii="Helvetica Neue" w:hAnsi="Helvetica Neue"/>
          <w:lang w:val="ru-RU"/>
        </w:rPr>
        <w:t>IncrediBOL!</w:t>
      </w:r>
      <w:r w:rsidRPr="00B56469">
        <w:rPr>
          <w:lang w:val="ru-RU"/>
        </w:rPr>
        <w:t xml:space="preserve"> стартовал в городе Болонья в 2010 году с целью предоставления инструментов для развития предпринимательства в ИКТ. На сегодняшний день это хорошо налаженная сеть с множеством партнеров, ведущая деятельность в административной области Эмилия-Романья. IncrediBOL! начал ежегодно публиковать сообщения, адресованные креативным предпринимателям, предлагая небольшое денежное вознаграждение, бесплатную аренду помещения, консультационные услуги, обучение и содействие развитию. Реализация предложений осуществлялась в закрытых или пустующих пространствах города. Креативность оказалась ключевым фактором реконструкции города и содействия его экономическому возрождению. В результате недавно была запущена новая программа «микропереквалификации», направленная на обновление общественных мест с участием художников и представителей других творческих профессий.</w:t>
      </w:r>
      <w:bookmarkEnd w:id="61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Дополнительно см.: Subtopia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31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(Швеция), Telliskivi Creative City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32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(Эстония), Нова Искра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33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(Сербия) и Poligon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34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(Словения)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4.4.2 Возможности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 xml:space="preserve">Создание нескольких творческих центров, представляющих собой инициативы, направленные на развитие технологий, бизнеса, искусства и творчества, по принципу «снизу вверх». 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Разнообразные площадки возникли в результате инициатив, реализуемых «сверху вниз». Они выступают в качестве координационных центров развития художественного, творческого и делового потенциала, а также развития местных общественных структур. Многие из них превратили обесценившиеся нерентабельные объекты и заброшенные городские районы в особо ценные активы, преобразовав городское пространство. Наиболее ярким примером служит улица Октябрьская – промышленный квартал, превратившийся в привлекательную городскую зону со множеством кафе, стрит-артом и креативными пространствами. Недавно Белгазпромбанк купил недвижимость в здании по ул. Октябрьской и открыл креативный хаб «OK16» (см. ниже).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sz w:val="22"/>
          <w:szCs w:val="22"/>
          <w:lang w:val="ru-RU"/>
        </w:rPr>
        <w:t>Локальные примеры:</w:t>
      </w:r>
    </w:p>
    <w:p w:rsidR="00ED5761" w:rsidRPr="00ED5761" w:rsidRDefault="00ED5761" w:rsidP="00ED5761">
      <w:pPr>
        <w:pStyle w:val="Example"/>
        <w:rPr>
          <w:rFonts w:ascii="Times New Roman" w:hAnsi="Times New Roman" w:cs="Times New Roman"/>
          <w:sz w:val="24"/>
          <w:szCs w:val="24"/>
          <w:lang w:val="ru-RU"/>
        </w:rPr>
      </w:pPr>
      <w:r w:rsidRPr="00B56469">
        <w:rPr>
          <w:b/>
          <w:lang w:val="ru-RU"/>
        </w:rPr>
        <w:t>Галерея «Ў»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35"/>
      </w:r>
      <w:r w:rsidRPr="00B56469">
        <w:rPr>
          <w:lang w:val="ru-RU"/>
        </w:rPr>
        <w:t xml:space="preserve"> Арт-площадка включает галерею современного искусства, магазин дизайнерских изделий, кафе, ресторан и издательский дом. Она обладает обширным опытом в проведении выставок и презентаций работ белорусских художников, а также развитии сотрудничества с партнерами на местном и международном уровнях. Это излюбленное место встречи художников, людей творческих профессий. Здесь организуются и запускаются проекты, проводятся семинары, кураторские мероприятия. В настоящее время Галерея «Ў» переезжает в более просторное помещение, расположенное на Октябрьской улице.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524FA8">
        <w:rPr>
          <w:b/>
          <w:lang w:val="ru-RU"/>
        </w:rPr>
        <w:t>Культурный центр «Корпус»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36"/>
      </w:r>
      <w:r w:rsidRPr="00B56469">
        <w:rPr>
          <w:lang w:val="ru-RU"/>
        </w:rPr>
        <w:t xml:space="preserve"> Деятельность центра начиналась с фотостудии «Студио 67», расположенной в другом объекте в Минске. Затем на месте бывшего завода открылся «Корпус 8», в котором организовалось сообщество, что позволило профессионалам сотрудничать и презентовать свои работы. Площадка была переименована в культурный центр «Корпус», сменилось его руководство. Теперь это творческий центр, на </w:t>
      </w:r>
      <w:r w:rsidRPr="00B56469">
        <w:rPr>
          <w:vertAlign w:val="superscript"/>
          <w:lang w:val="ru-RU"/>
        </w:rPr>
        <w:t>втором</w:t>
      </w:r>
      <w:r w:rsidRPr="00B56469">
        <w:rPr>
          <w:lang w:val="ru-RU"/>
        </w:rPr>
        <w:t xml:space="preserve"> этаже которого разместились ведущие креативные компании, тогда как первый этаж представляет собой общественное пространство с мастерскими, ателье моды, выставочным залом, магазином сувениров и дизайнерских изделий и кафе.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B56469">
        <w:rPr>
          <w:b/>
          <w:lang w:val="ru-RU"/>
        </w:rPr>
        <w:t>Лофт-проект «Балки»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37"/>
      </w:r>
      <w:r w:rsidRPr="00B56469">
        <w:rPr>
          <w:lang w:val="ru-RU"/>
        </w:rPr>
        <w:t xml:space="preserve"> История проекта началась с креативного пространства, совмещавшего в себе функции коворкинга и места для отдыха и культурного общения. Постепенно из аудитории сформировалось сообщество людей со схожими взглядами и интересами – важнейший ресурс «Балки». В настоящее время у проекта нет физического пространства. Находясь на пересечении креативности, бизнеса и технологий, участники проекта занимаются подготовкой и организацией семинаров, лекций и курсов, а также туров в лагеря на Балтийском море. Целью проекта является содействие развитию креативной экономики в Восточной Европе посредством налаживания связей и обмена опытом.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B56469">
        <w:rPr>
          <w:b/>
          <w:lang w:val="ru-RU"/>
        </w:rPr>
        <w:t>Стартап-хаб «Имагуру»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38"/>
      </w:r>
      <w:r w:rsidRPr="00B56469">
        <w:rPr>
          <w:lang w:val="ru-RU"/>
        </w:rPr>
        <w:t xml:space="preserve"> Клуб «Имагуру» начал традицию межкорпоративной передачи знаний B2B в Беларуси. Клуб расположен в центре Минска и ориентирован на развитие предпринимательства, технологий и внедрение инноваций. «Имагуру» характеризуется новым стилей деловых отношений, при котором место и обстановка выступают катализаторами новых идей, знаний и измененяют образ мышления. Услуги включают высокоскоростной Интернет, конференц-залы, кухню, спортивные площадки и лабораторию дизайн-мышления для прототипирования. Дополнительно организуются встречи и предоставляются контакты всемирно успешных инвесторов и менторов. Образование является одной из основных задач. Целевой аудиторией выступают организаторы стартапов и молодые предприниматели. При этом клуб ориентирован как на взрослых, так и на детей. Среди курсов и обучающих семинаров «Имагуру» следует отметить кодинговую академию, лабораторию дизайн-мышления, программу обучения школьников предпринимательству Teen Guru и программу Tech Minsk. «Имагуру» является национальным представителем GEW Global Business Week и национальным партнером инициативы Creative Business Cup.</w:t>
      </w:r>
    </w:p>
    <w:p w:rsidR="00ED5761" w:rsidRPr="00ED5761" w:rsidRDefault="00ED5761" w:rsidP="00ED5761">
      <w:pPr>
        <w:pStyle w:val="Example"/>
        <w:rPr>
          <w:lang w:val="ru-RU"/>
        </w:rPr>
      </w:pPr>
      <w:r>
        <w:rPr>
          <w:b/>
          <w:lang w:val="ru-RU"/>
        </w:rPr>
        <w:t>«Цех»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39"/>
      </w:r>
      <w:r w:rsidRPr="00B56469">
        <w:rPr>
          <w:lang w:val="ru-RU"/>
        </w:rPr>
        <w:t xml:space="preserve"> Независимый центр современного изобразительного искусства и фотографии, основной организатор ежегодного мероприятия «Месяц фотографии» и выставок World Press Photo. «Цех» руководит организацией семинаров и программами обмена для профессионалов, привлекая экспертов и художников из других стран, в том числе из стран ближнего зарубежья (Украина, Латвия, Грузия). «Цех» – одно из первых пространств, открытых на Октябрьской улице (реконструированная часть бывшего завода), послужившее примером для ряда других мест и предприятий. Совсем недавно «Цех» закрылся, и в настоящее время организаторы находятся в поисках нового места.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2057CB">
        <w:rPr>
          <w:b/>
          <w:i w:val="0"/>
          <w:iCs w:val="0"/>
          <w:lang w:val="ru-RU"/>
        </w:rPr>
        <w:t>Арт-пространство «OK16».</w:t>
      </w:r>
      <w:r>
        <w:rPr>
          <w:rStyle w:val="a5"/>
          <w:b/>
        </w:rPr>
        <w:footnoteReference w:id="40"/>
      </w:r>
      <w:r w:rsidRPr="00524FA8">
        <w:rPr>
          <w:lang w:val="ru-RU"/>
        </w:rPr>
        <w:t xml:space="preserve"> </w:t>
      </w:r>
      <w:r w:rsidRPr="002057CB">
        <w:rPr>
          <w:i w:val="0"/>
          <w:iCs w:val="0"/>
          <w:lang w:val="ru-RU"/>
        </w:rPr>
        <w:t>Финансируемый и продвигаемый Белгазпромбанком, это</w:t>
      </w:r>
      <w:r w:rsidRPr="00524FA8">
        <w:rPr>
          <w:lang w:val="ru-RU"/>
        </w:rPr>
        <w:t xml:space="preserve"> креативый кластерный проект с арт-пространством, расположенным в корпусе завода МЗОР </w:t>
      </w:r>
      <w:r w:rsidRPr="002057CB">
        <w:rPr>
          <w:i w:val="0"/>
          <w:iCs w:val="0"/>
          <w:lang w:val="ru-RU"/>
        </w:rPr>
        <w:t>на</w:t>
      </w:r>
      <w:r w:rsidRPr="00524FA8">
        <w:rPr>
          <w:lang w:val="ru-RU"/>
        </w:rPr>
        <w:t xml:space="preserve"> Октябрьской улице. Организаторы стремятся собрать под одной крышей самые перспективные независимые культурные и социальные проекты в области искусства, музыки, законодательства и сетевых технологий.</w:t>
      </w:r>
    </w:p>
    <w:p w:rsidR="00ED5761" w:rsidRPr="00ED5761" w:rsidRDefault="00ED5761" w:rsidP="00ED5761">
      <w:pPr>
        <w:pStyle w:val="Example"/>
        <w:rPr>
          <w:b/>
          <w:lang w:val="ru-RU"/>
        </w:rPr>
      </w:pPr>
      <w:r w:rsidRPr="002057CB">
        <w:rPr>
          <w:b/>
          <w:lang w:val="ru-RU"/>
        </w:rPr>
        <w:t>«Чердак»</w:t>
      </w:r>
      <w:r>
        <w:rPr>
          <w:rStyle w:val="a5"/>
          <w:b/>
        </w:rPr>
        <w:footnoteReference w:id="41"/>
      </w:r>
      <w:r w:rsidRPr="002057CB">
        <w:rPr>
          <w:b/>
          <w:lang w:val="ru-RU"/>
        </w:rPr>
        <w:t xml:space="preserve">. </w:t>
      </w:r>
      <w:r w:rsidRPr="002057CB">
        <w:rPr>
          <w:lang w:val="ru-RU"/>
        </w:rPr>
        <w:t>В 2017 году в рамках инициативы ЕС и Восточного партнерства «Креативные города и регионы» в Светлогорске, в этом городе было создано первое креативное пространство – медиахаб «Чердак». Это частный проект медиакомпании «Ранак», реализованный на чердаке  здания, в котором она располагается. Предусмотрено пространство для выставок, лекционная аудитория, рассчитанная на 50 человек, отдельная комната для круглых столов и коллективных обсуждений, а также уютная мини-кухня для кофе-пауз. Лекционная аудитория оснащена видео- и аудиоаппаратурой, что позволяет организовывать трансляции мероприятий в прямом эфире на канале YouTube, или вести записи для использования в дальнейшем. 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4.4.3 Задачи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Доступ независимых специалистов к инфраструктуре ограничен.</w:t>
      </w:r>
    </w:p>
    <w:p w:rsidR="00ED5761" w:rsidRPr="00ED5761" w:rsidRDefault="00ED5761" w:rsidP="00ED5761">
      <w:pPr>
        <w:pStyle w:val="Example"/>
        <w:rPr>
          <w:rFonts w:ascii="Helvetica Neue" w:hAnsi="Helvetica Neue" w:cstheme="minorBidi"/>
          <w:i w:val="0"/>
          <w:iCs w:val="0"/>
          <w:color w:val="auto"/>
          <w:lang w:val="ru-RU"/>
        </w:rPr>
      </w:pPr>
      <w:r w:rsidRPr="00B56469">
        <w:rPr>
          <w:rFonts w:ascii="Helvetica Neue" w:hAnsi="Helvetica Neue" w:cstheme="minorBidi"/>
          <w:i w:val="0"/>
          <w:iCs w:val="0"/>
          <w:color w:val="auto"/>
          <w:lang w:val="ru-RU"/>
        </w:rPr>
        <w:t>Количество мест в собственности узкого круга лиц ограничено, в том числе из-за их высокой стоимости. Государство контролирует доступ к общественной инфраструктуре, домам культуры и залам для проведения мероприятий. Административные и правовые препятствия ограничивают доступ независимых игроков к объектам, находящимся в собственности государства, и культурному наследию. В результате многие люди творческих профессий испытывают трудности с поиском подходящих мест для работы, поскольку такие места могут не соответствовать официальному формату.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Строгие правила и бюрократия, препятствующие созданию культурных мест и усложняющие процесс руководства ими.</w:t>
      </w:r>
    </w:p>
    <w:p w:rsidR="00ED5761" w:rsidRPr="00ED5761" w:rsidRDefault="00ED5761" w:rsidP="00ED5761">
      <w:pPr>
        <w:pStyle w:val="Example"/>
        <w:rPr>
          <w:rFonts w:ascii="Helvetica Neue" w:hAnsi="Helvetica Neue" w:cstheme="minorBidi"/>
          <w:i w:val="0"/>
          <w:iCs w:val="0"/>
          <w:color w:val="auto"/>
          <w:lang w:val="ru-RU"/>
        </w:rPr>
      </w:pPr>
      <w:r w:rsidRPr="00B56469">
        <w:rPr>
          <w:rFonts w:ascii="Helvetica Neue" w:hAnsi="Helvetica Neue" w:cstheme="minorBidi"/>
          <w:i w:val="0"/>
          <w:iCs w:val="0"/>
          <w:color w:val="auto"/>
          <w:lang w:val="ru-RU"/>
        </w:rPr>
        <w:t>Положения нормативной базы подлежат соблюдению и зачастую оказываются обременительными, препятствуя любым нововведениям и предложениям относительно учреждения и эксплуатации художественных мастерских и мест для творчества.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Отсутствие современного оборудования в социально-культурной инфраструктуре, а также практики управления и постановки задач творческим сообществом.</w:t>
      </w:r>
    </w:p>
    <w:p w:rsidR="00ED5761" w:rsidRPr="00ED5761" w:rsidRDefault="00ED5761" w:rsidP="00ED5761">
      <w:pPr>
        <w:pStyle w:val="Example"/>
        <w:rPr>
          <w:rFonts w:ascii="Helvetica Neue" w:hAnsi="Helvetica Neue" w:cstheme="minorBidi"/>
          <w:i w:val="0"/>
          <w:iCs w:val="0"/>
          <w:color w:val="auto"/>
          <w:lang w:val="ru-RU"/>
        </w:rPr>
      </w:pPr>
      <w:r>
        <w:rPr>
          <w:rFonts w:ascii="Helvetica Neue" w:hAnsi="Helvetica Neue" w:cstheme="minorBidi"/>
          <w:i w:val="0"/>
          <w:iCs w:val="0"/>
          <w:color w:val="auto"/>
          <w:lang w:val="ru-RU"/>
        </w:rPr>
        <w:t>Многие концертные и выставочные залы, а также залы театров и кинотеатров не соответствуют техническими требованиями современных постановок. Это касается кино, фотографии, музыки, визуального и исполнительского искусства. Эти места не отвечают потребностям современных зрелищных мероприятий. Кроме того, общественная инфраструктура нуждается в современном руководстве на основании фактических данных, которое включает эффективное планирование и программирование, сбор средств, а также стратегии развития аудитории.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Отсутствие полного понимания потенциала ИКТ в новых деловых и ИТ-центрах.</w:t>
      </w:r>
    </w:p>
    <w:p w:rsidR="00ED5761" w:rsidRPr="00ED5761" w:rsidRDefault="00ED5761" w:rsidP="00ED5761">
      <w:pPr>
        <w:pStyle w:val="Example"/>
        <w:rPr>
          <w:rFonts w:ascii="Helvetica Neue" w:hAnsi="Helvetica Neue" w:cstheme="minorBidi"/>
          <w:i w:val="0"/>
          <w:iCs w:val="0"/>
          <w:color w:val="auto"/>
          <w:lang w:val="ru-RU"/>
        </w:rPr>
      </w:pPr>
      <w:r w:rsidRPr="00B56469">
        <w:rPr>
          <w:rFonts w:ascii="Helvetica Neue" w:hAnsi="Helvetica Neue" w:cstheme="minorBidi"/>
          <w:i w:val="0"/>
          <w:iCs w:val="0"/>
          <w:color w:val="auto"/>
          <w:lang w:val="ru-RU"/>
        </w:rPr>
        <w:t>Большинство действующих ИТ-центров и бизнес-хабов недостаточно осведомлены о необходимости интеграции проектов ИКТ и креативного бизнеса в сообщества. Потенциал плодотворных кроссоверных проектов и сотрудничества пока не был оценен по достоинству сообществами, слабо взаимодействующими друг с другом. Неадекватные критерии отбора или высокая арендная плата не позволяют деятелям ИКТ становиться активными участниками сообществ и выстраивать отношения.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62" w:name="_Toc256000022"/>
      <w:bookmarkStart w:id="63" w:name="_Toc492854884"/>
      <w:bookmarkStart w:id="64" w:name="_Toc494578751"/>
      <w:r w:rsidRPr="00B56469">
        <w:rPr>
          <w:lang w:val="ru-RU"/>
        </w:rPr>
        <w:t>4.5 Облегчение получения финансовой поддержки на особых условиях</w:t>
      </w:r>
      <w:bookmarkEnd w:id="62"/>
      <w:bookmarkEnd w:id="63"/>
      <w:bookmarkEnd w:id="64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Во многих европейских странах признается сложность получения доступа к финансированию ИКТ по причинам ее особого характера и ценностного значения.</w:t>
      </w:r>
      <w:r>
        <w:rPr>
          <w:rStyle w:val="a5"/>
          <w:rFonts w:ascii="Helvetica Neue" w:hAnsi="Helvetica Neue"/>
          <w:sz w:val="22"/>
          <w:szCs w:val="22"/>
        </w:rPr>
        <w:footnoteReference w:id="42"/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 Основными препятствиями являются: малый размер большинства творческих организаций, преимущественно нематериальные активы, источники доходов этих организаций, ставка на права интеллектуальной собственности в качестве стимула роста, слабые управленческие навыки, нехватка знаний о мире бизнеса и связей в деловых кругах.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Европейские структуры, оказывающие услуги по развитию общественного бизнеса, и частные инвесторы (банки и инвесторы-меценаты) не знакомы с операционными и коммерческими моделями ИКТ.  Зачастую ИКТ не может претендовать на займы для финансирования определенных программ и схем среднего и малого бизнеса по причине отсутствия гарантий. В странах Восточного партнерства ИКТ сталкивается с аналогичными проблемами. Трудный и ограниченный доступ к финансам, слабо развитая инфраструктура, строгие нормы законодательства, уровень развития благотворительной культуры при слабых стимулах и т.п. не благоприятствуют отношениям делового партнерства.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Государственное финансирование независимой культуры (НПО) требует большей ясности и более надежных критериях в отношении транспарентности процессов отбора, регулярности поддержки и устойчивого развития. Государственная поддержка малых и средних предприятий не учитывает специфический характер ИКТ и, следовательно, нуждается в дальнейшей диверсификации, особенно в отношении их микроразмера. Доступ местных координаторов к международным совместным производствам и партнерствам существенно ограничен из-за нехватки средств встречных фондов и отсутствия адекватной нормативно-правовой базы в государстве. В настоящее время не предусмотрена система поощрений или налоговых вычетов в отношении частных лиц и организаций, совершающих пожертвования, и спонсоров ИКТ. Законы о защите прав на объекты интеллектуальной собственности часто нарушаются из-за недостаточной осведомленности специалистов или контролирующих органов. Ограничения, действующие в отношении традиционной и онлайн-торговли и экспорта, также препятствуют ведению бизнеса на международном уровне.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Работники сектора в большинстве случаев не обладают эффективными навыками привлечения денежных средств. Особенно это касается получения международных грантов. ИКТ нуждается в дополнительной информации, контактах и установлении связей для поиска надежных партнеров, а также в ресурсах для соблюдения требований долгосрочного планирования. Предприниматели заняты поиском альтернативных источников финансирования, которые могли бы их заинтересовать (например, разрабатываются краудфандинговые платформы), но для получения доступа к финансированию, его диверсификации и поиска альтернатив необходимы структурные улучшения на уровне государственных систем и изменения в законодательстве.</w:t>
      </w: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4.5.1 Международные примеры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PMV - </w:t>
      </w:r>
      <w:r w:rsidRPr="00B56469">
        <w:rPr>
          <w:rFonts w:ascii="Helvetica Neue" w:hAnsi="Helvetica Neue"/>
          <w:b/>
          <w:sz w:val="22"/>
          <w:szCs w:val="22"/>
          <w:lang w:val="ru-RU"/>
        </w:rPr>
        <w:tab/>
        <w:t>Cultuurinvest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43"/>
      </w:r>
      <w:r w:rsidRPr="00B56469">
        <w:rPr>
          <w:rFonts w:ascii="Helvetica Neue" w:hAnsi="Helvetica Neue"/>
          <w:b/>
          <w:sz w:val="22"/>
          <w:szCs w:val="22"/>
          <w:lang w:val="ru-RU"/>
        </w:rPr>
        <w:t>и STARTS – Инвестиционный фонд культурного предпринимательства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44"/>
      </w: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 (Бельгия)</w:t>
      </w:r>
    </w:p>
    <w:p w:rsidR="00ED5761" w:rsidRPr="00ED5761" w:rsidRDefault="00ED5761" w:rsidP="00ED5761">
      <w:pPr>
        <w:pStyle w:val="Example2"/>
        <w:rPr>
          <w:lang w:val="ru-RU"/>
        </w:rPr>
      </w:pPr>
      <w:bookmarkStart w:id="65" w:name="_Toc492854885"/>
      <w:r w:rsidRPr="00B56469">
        <w:rPr>
          <w:lang w:val="ru-RU"/>
        </w:rPr>
        <w:t>Два фонда в регионе, поддерживаемые фламандским правительством (PMV-Cultuurinvest) и правительством Валлонии (STARTS). Обе схемы предусматривают предоставление специализированных займов и инвестиции в акционерный капитал на различных этапах развития бизнеса. Также проводятся коучинги и консультации малых и средних предприятий и некоммерческих организаций ИКТ.</w:t>
      </w:r>
      <w:bookmarkEnd w:id="65"/>
    </w:p>
    <w:p w:rsidR="00ED5761" w:rsidRPr="00B56469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</w:rPr>
      </w:pP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Дополнительно</w:t>
      </w:r>
      <w:r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 xml:space="preserve"> </w:t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см</w:t>
      </w:r>
      <w:r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>.: AWS VINCI Vouchers in Creative Industry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45"/>
      </w:r>
      <w:r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 xml:space="preserve"> (</w:t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Австрия</w:t>
      </w:r>
      <w:r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 xml:space="preserve">) </w:t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и</w:t>
      </w:r>
      <w:r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 xml:space="preserve"> National Lottery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46"/>
      </w:r>
      <w:r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 xml:space="preserve"> (</w:t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Великобритания</w:t>
      </w:r>
      <w:r w:rsidRPr="00ED5761">
        <w:rPr>
          <w:rFonts w:ascii="Helvetica Neue Medium" w:hAnsi="Helvetica Neue Medium"/>
          <w:i/>
          <w:iCs/>
          <w:sz w:val="22"/>
          <w:szCs w:val="22"/>
          <w:lang w:val="en-US"/>
        </w:rPr>
        <w:t>)</w:t>
      </w:r>
    </w:p>
    <w:p w:rsidR="00ED5761" w:rsidRPr="00B56469" w:rsidRDefault="00ED5761" w:rsidP="00ED5761">
      <w:pPr>
        <w:pStyle w:val="4"/>
      </w:pPr>
      <w:bookmarkStart w:id="66" w:name="_Toc492854897"/>
      <w:bookmarkStart w:id="67" w:name="_Toc494578752"/>
      <w:r w:rsidRPr="00B56469">
        <w:rPr>
          <w:lang w:val="ru-RU"/>
        </w:rPr>
        <w:t>4.5.2 Возможности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Краудфандинг набирает обороты, предоставляя важный альтернативный источник финансирования небольших ИКТ-проектов.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С 2015 года ведущие белорусские краудфандинговые платформы Талакошт, МаеСэнс и Улей проявляют все большую активность в поддержке культурных и социальных проектов, благотворительных организаций и социально ответственного бизнеса. В законодательстве пока не закреплено всестороннее регулирование краудфаундинговой деятельности, которая до сих пор рассматривалась как пожертвования, при условии уплаты стандартного налога на прибыль в размере 13%. Эти платформы позволяют небольшим проектам ИКТ получить доступ к альтернативному источнику финансирования (такая необходимость вызвана ограниченным финансированием независимых проектов государством), что способствует более эффективному взаимодействию производителей и пользователей. Хотя влияние краудфандинга незначительно (поскольку он не используется для поддержки крупномасштабных проектов), он может служить дополнительным источником финансирования, в частности на этапе тестирования проектов в присутствии пользователей.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sz w:val="22"/>
          <w:szCs w:val="22"/>
          <w:lang w:val="ru-RU"/>
        </w:rPr>
        <w:t>Локальные примеры:</w:t>
      </w:r>
    </w:p>
    <w:p w:rsidR="00ED5761" w:rsidRPr="00ED5761" w:rsidRDefault="00ED5761" w:rsidP="00ED5761">
      <w:pPr>
        <w:spacing w:before="240" w:after="240"/>
        <w:jc w:val="both"/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</w:pPr>
      <w:r w:rsidRPr="00B56469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Улей и Талакошт предназначены для сбора средств на благотворительные нужды, но в настоящее время наибольшей популярностью пользуются социальные и культурные проекты, а также проекты, связанные с национальной и культурной идентичностью. </w:t>
      </w:r>
      <w:r w:rsidRPr="00B56469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Талакошт</w:t>
      </w:r>
      <w:r>
        <w:rPr>
          <w:rStyle w:val="a5"/>
          <w:rFonts w:ascii="Helvetica Neue Light" w:hAnsi="Helvetica Neue Light" w:cs="Helvetica"/>
          <w:b/>
          <w:i/>
          <w:iCs/>
          <w:color w:val="BA0054"/>
          <w:sz w:val="22"/>
          <w:szCs w:val="22"/>
        </w:rPr>
        <w:footnoteReference w:id="47"/>
      </w:r>
      <w:r w:rsidRPr="00B56469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является частью более крупной платформы, ориентированной на пользователей –  «Талака» Это некоммерческая организация, которая специализируется на создании сети деловых связей и контактов и поиске людей для реализации творческих проектов. Одним из основных условий отбора проектов является их социальная значимость. 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</w:pPr>
      <w:r w:rsidRPr="00B56469">
        <w:rPr>
          <w:rFonts w:ascii="Helvetica Neue Light" w:hAnsi="Helvetica Neue Light" w:cs="Helvetica"/>
          <w:b/>
          <w:i/>
          <w:iCs/>
          <w:color w:val="BA0054"/>
          <w:sz w:val="22"/>
          <w:szCs w:val="22"/>
          <w:lang w:val="ru-RU"/>
        </w:rPr>
        <w:t>«Улей»</w:t>
      </w:r>
      <w:r>
        <w:rPr>
          <w:rStyle w:val="a5"/>
          <w:rFonts w:ascii="Helvetica Neue Light" w:hAnsi="Helvetica Neue Light" w:cs="Helvetica"/>
          <w:b/>
          <w:i/>
          <w:iCs/>
          <w:color w:val="BA0054"/>
          <w:sz w:val="22"/>
          <w:szCs w:val="22"/>
          <w:lang w:val="en-GB"/>
        </w:rPr>
        <w:footnoteReference w:id="48"/>
      </w:r>
      <w:r w:rsidRPr="00B56469"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  <w:t xml:space="preserve"> характеризуется бизнес-ориентацией и взимает 12% комиссионных по успешно реализованным проектам. «Улей» поддерживает широкий спектр инициатив, уделяя особое внимание оригинальности и социальным преимуществам. Промоутеры могут продвигать свои проекты бесплатно. Для начинающих промоутеров платформа предлагает обучающие материалы, поддержку и обратную связь.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 xml:space="preserve">Новой тенденцией является поддержка культуры и социальных инноваций частными спонсорами. 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Успех краудфандинговой платформы продемонстрировал готовность белорусских граждан материально поддерживать культуру и творчество и прогрессивные общественные движения. В последнее время крупные компании подают пример социальной ответственности: например, медиакомпании и банки вносят вклад в развитие индустрии моды и фотографии. </w:t>
      </w:r>
      <w:r w:rsidRPr="002057CB">
        <w:rPr>
          <w:rFonts w:ascii="Helvetica Neue" w:hAnsi="Helvetica Neue"/>
          <w:color w:val="000000" w:themeColor="text1"/>
          <w:sz w:val="22"/>
          <w:szCs w:val="22"/>
          <w:lang w:val="ru-RU"/>
        </w:rPr>
        <w:t>Примером может служить уже упомянутый Белгазпромбанк, вложивший средства в организацию креативного пространства «ОК16», расположенного на улице Октябрьская в Минске.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В настоящее время разрабатывается правовая база для государственных предприятий с участием частного капитала, в том числе культурных проектов.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Новая нормативная база для государственных предприятий с участием частного капитала, охватывающая в том числе проекты в области культуры, находится на стадии разработки. Этот шаг позволит представителям ИКТ сотрудничать и разделить обязанности с частными и государственными партнерами. Кроме того, он может поспособствовать предоставлению дополнительных ресурсов, совместно используемых в культурных проектах.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Инвестиции в кинопроизводство, в том числе модернизация государственной студии «Беларусьфильм», а также стимулирование открытой конкуренции для получения финансирования.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Внесение в 2012 г. поправок в Закон «О кинематографии в Республике Беларусь», принятый в 2004 году, предусматривает инвестиции в модернизацию и наращивание потенциала государственной студии «Беларусьфильм», монополизировавшей национальное кинопроизводство, а также проведение открытого конкурса кино.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4.5.3 Задачи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В государственном финансировании сферы культуры отсутствует систематическая конкурентная процедура, включающая специальные условия для различных направлений ИКТ.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В государственном финансировании сектора культуры не предусмотрен систематический и конкурентный формат под управлением независимого органа, ответственного за публикацию призывов общественности, отбор, распределение и контроль за использованием средств (например, культурный фонд или совет искусств). Кроме того, помимо государственных культурных учреждений и немногих признанных НПО, игнорируются новые творческие дисциплины и предпринимательские проекты.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Отсутствие мотивации для стимулирования спонсорства и частных инвестиций в ИКТ.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По причине неосведомленности о потенциальном вкладе ИКТ в экономическое развитие, индустрия считается зависимой от субсидий и не привлекает инвесторов. Кроме того, отсутствуют налоговые льготы и особые правовые положения по поддержанию спонсорства. Таким образом, частная материальная поддержка – достаточно редкое явление. Вместе с тем становятся популярны пожертвования на мероприятия и другие проекты в неденежной форме.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Ограниченный доступ к альтернативным источникам финансирования, соответствующим специфике ИКТ.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Высокие процентные ставки по кредитам и отсутствие гарантий влекут за собой крупные издержки при финансировании ИКТ этим способом. Существует несколько типов государственных займов на финансирование малых и средних предприятий, но требования не совсем подходят для специфики ИКТ. Представители сектора не осведомлены о такой возможности или редко ее используют. Более того, инвесторам и меценатам не хватает знаний и опыта для правильной оценки и поддержки сектора.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Отсутствие эффективной нормативно-правовой базы у творческих предприятий.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Многие мелкие креативные предприятия Беларуси сталкиваются с препятствиями в виде дорогостоящих и обременительных процедур регистрации и отбора, а также сложных систем налогообложения и надзора. Более того, жесткие ограничения с целью защиты национального рынка лишают их определенности и перспектив, особенно при сопоставлении с международными условиями обмена и торговли.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Недостаточная осведомленность и неправильное использование авторских прав.</w:t>
      </w:r>
    </w:p>
    <w:p w:rsidR="00ED5761" w:rsidRPr="00B56469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</w:rPr>
      </w:pPr>
      <w:r w:rsidRPr="00F11B8F">
        <w:rPr>
          <w:rFonts w:ascii="Helvetica Neue" w:hAnsi="Helvetica Neue"/>
          <w:sz w:val="22"/>
          <w:szCs w:val="22"/>
          <w:lang w:val="ru-RU"/>
        </w:rPr>
        <w:t>Используемая нормативно-правовая база в целом соответствуют стандартам ЕС, однако имеется несколько ограничений, действующих в отношении авторского права и других прав на объекты интеллектуальной собственности. Мониторинг и информирование не предусмотрены при распределении товаров и услуг в секторе культуры. Кроме того, деятели культуры не осведомлены о своих правах и способах получения причитающегося им вознаграждения. В коллективном управлении отсутствует подотчетность.</w:t>
      </w:r>
    </w:p>
    <w:p w:rsidR="00ED5761" w:rsidRPr="00B56469" w:rsidRDefault="00ED5761" w:rsidP="00ED5761">
      <w:pPr>
        <w:pStyle w:val="Example2"/>
      </w:pPr>
      <w:r>
        <w:rPr>
          <w:lang w:val="ru-RU"/>
        </w:rPr>
        <w:t>Устаревшие практики и структуры в аудиовизуальном секторе индустрии. Отсутствие стратегических рамок развития или четкой национальной политики.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Большинство средств производства находятся в собственности государства, отсутствуют частные кинотеатры. Рынок кинофильмов недостаточно развит. В отсутствие четкой национальной политики продвижения и развития этой отрасли, доминирует российское кинопроизводство и кинопрокат. Беларусь же выступает в качестве индустрия обслуживания. По неподтвержденным данным, частное коммерческое кинопроизводство Беларуси, финансируемое государством, работает на российский рынок. Затем кинопродукция экспортируются обратно в Беларусь как российская. Как следствие, снижается общий интерес к картинам белорусского производства.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Действующее законодательство в области средств массовой информации, которое распространяется на Интернет, не позволяет свободному рынку ИКТ развиваться.</w:t>
      </w:r>
    </w:p>
    <w:p w:rsidR="00ED5761" w:rsidRPr="00B56469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Имеет место усиленный государственный контроль над информационным пространством и давление на средства массовой информации. В 2015 году поправки в закон о средствах массовой информации расширили объем ответственности (включив Интернет) и обязали владельцев сайтов отслеживать посетителей. Анонимность не соблюдается, в доступ к медиаплощадкам, находящимся в черном списке, заблокирован. В телерадиовещании есть обязательный пакет телевизионных программ, транслируемых операторами и поставщиками услуг. Преобладает российский контент. Переход к цифровому вещанию в 2015 году не был транспарентным. Новым провайдерам было отказано в праве предоставления этой услуги. Таким образом, независимое распространение информации осложняется необходимостью обязательной регистрации, а также вследствие постоянного контроля печатных средств массовой информации и интернет-ресурсов. То же самое касается журналистов, сотрудничающих с иностранными СМИ.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Государство контролирует издательский рынок, а русский язык обладает монопольным статусом, несмотря на растущий интерес к белорусской литературе.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Издательский рынок страны проигрывает в неравных условиях конкуренции: У белорусских издателей не хватает финансовых ресурсов для работы над переводами, инвестиций в маркетинг и распространение. Издательская деятельность лицензируется и регулируется государством. Этот бизнес подлежит обязательной регистрации, требующей прохождения обременительных бюрократических процедур, что идет вразрез с текущими быстрыми изменениями на рынке. Более того, онлайн-публикации и распространение поспособствовали увеличению интереса к белорусским авторам и литературе: контроль электронных СМИ менее жесткий и оставляет место для инициативы. Однако в отсутствие </w:t>
      </w:r>
      <w:r w:rsidRPr="002057CB">
        <w:rPr>
          <w:rFonts w:ascii="Helvetica Neue" w:hAnsi="Helvetica Neue"/>
          <w:color w:val="000000" w:themeColor="text1"/>
          <w:sz w:val="22"/>
          <w:szCs w:val="22"/>
          <w:lang w:val="ru-RU"/>
        </w:rPr>
        <w:t xml:space="preserve">духа соперничества и финансовой </w:t>
      </w:r>
      <w:r w:rsidRPr="00B56469">
        <w:rPr>
          <w:rFonts w:ascii="Helvetica Neue" w:hAnsi="Helvetica Neue"/>
          <w:sz w:val="22"/>
          <w:szCs w:val="22"/>
          <w:lang w:val="ru-RU"/>
        </w:rPr>
        <w:t>поддержки новые имена в литературной среде – большая редкость.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68" w:name="_Toc256000023"/>
      <w:r w:rsidRPr="00B56469">
        <w:rPr>
          <w:lang w:val="ru-RU"/>
        </w:rPr>
        <w:t>4.6 Улучшение качества образования и развитие навыков творческих предпринимателей</w:t>
      </w:r>
      <w:bookmarkEnd w:id="66"/>
      <w:bookmarkEnd w:id="67"/>
      <w:bookmarkEnd w:id="68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С появлением новой экономической парадигмы учебные заведения и обучающие учреждения от школ до университетов должны стать более открытыми и наладить контакты с регионами и сообществами. Образовательным учреждениям теоретической и профессиональной подготовки необходимы новые подходы к проведению занятий – более практичные, устойчивые и предпринимательские. Использование подхода непрерывного обучения – важный шаг к достижению этой цели. Многие университеты в странах Восточного партнерства являются престижными и обеспечивают прекрасную подготовку, в частности в таких областях, как кино, исполнительское искусство и музыке. Однако молодым специалистам недостаточно одних только технических или художественных навыков, чтобы добиться успеха, разрабатывать проекты и открывать предприятия на мировом рынке. Кроме того, креативность и инновации на сегодняшний день признаются основными навыками в других профессиях. Поэтому в сферу образования на всех уровнях необходимо интегрировать культуру и творчество, а также с раннего детства развивать творческие навыки, креативное мышление и обучать нормам культуры. Необходимо поощрять непрерывное профессиональной обучение, а также улучшать стандарты преподавания в учреждениях формального и неформального образования (от дошкольных к высшим).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На ИКТ также повлияло развитие электронных СМИ, глобализация, трансграничное и межкультурное сотрудничество. Это создает потребность в стратегических и реляционных навыках в связи с работой со множеством многоуровневых рынков. Люди творческих профессий нуждаются в стратегических, управленческих и коммуникационных навыках. Стратегические навыки позволяют рационализировать разработку и управление проектами, бизнесом и карьерой. В современном обществе креативность является обязательным качеством любого профессионала – менеджера, исследователя, специалиста по связям с общественностью, полиглота.  Все люди творчески профессий нуждаются в навыках ведения переговоров, руководства и обсуждения идей, целей и планов с партнерами. Необходимость непрерывного обучения возрастает на высококонкурентном рынке. Профессионалы должны постоянно совершенствовать свой уровень, во избежание потери контрактов, контактов и партнеров, а также несоблюдения сроков согласно графикам. Планирование рабочего времени является основополагающим требованием, особенно при необходимости совместных исследований и тщательного обдумывания проекта. Нерациональное планирование может привести к ситуации поспешного выполнения проекта под давлением. Профессионалы должны усовершенствовать навыки общения, чтобы преодолеть препятствия, вызванные нехваткой времени, доверия и общих знаний в неиерархических командах временного характера, члены которых говорят на разных языках и/или представляют разные отрасли.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Есть несколько примеров альтернативных образовательных и учебных проектов и инициатив в странах Восточного партнерства, которые заполняют имеющиеся пробелы и реагируют на потребности времени. Проектами управляют НПО и зарекомендовавшие себя образовательные и культурные учреждения. Вопрос заключается в том, как интегрировать эти новые методы обучения в официальные образовательные и учебные системы и как привлечь потенциально заинтересованные стороны к активному участию. </w:t>
      </w: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4.6.1 Международные примеры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Программа Escalator организации Creative Industry Kosice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49"/>
      </w: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 (Словакия)</w:t>
      </w:r>
    </w:p>
    <w:p w:rsidR="00ED5761" w:rsidRPr="00ED5761" w:rsidRDefault="00ED5761" w:rsidP="00ED5761">
      <w:pPr>
        <w:pStyle w:val="Example2"/>
        <w:rPr>
          <w:lang w:val="ru-RU"/>
        </w:rPr>
      </w:pPr>
      <w:bookmarkStart w:id="69" w:name="_Toc492854898"/>
      <w:r w:rsidRPr="00B56469">
        <w:rPr>
          <w:lang w:val="ru-RU"/>
        </w:rPr>
        <w:t>Escalator – это интенсивная программа обучения и развития творческих навыков, таланта и профессионализма, ориентированная на отдельных работников креативной сферы и/или предприятия/группы. Продвижением программы занимается организация Creative Industry Kosice. Сначала участники определяют свои потребности и ориентиры посредством интервью с зарубежными менторами. Это составляет основу «индивидуальной» программы обучения и поддержки, представленной воркшопами, семинарами, коучингами, менторстовм, стратегическим и бизнес-планированием, исследованиями и разработками, учебными поездками и пилотной реализацией.</w:t>
      </w:r>
      <w:bookmarkEnd w:id="69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Дополнительно см.: региональная сеть молодежных креативных центров OTELO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0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(Австрия), программа «Креативные партнерства»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1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(Литва), инновация Королевского колледжа искусств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2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(Великобритания) и Таллиннский технический университет –  инновационно-деловой центр Mektory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3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(Эстония)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4.6.2 Возможности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Успех инициатив по принципу «снизу вверх» для предложения неформального альтернативного образования и обучения.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Несколько интересных гражданских инициатив неформального образования заполнили пробелы в белорусском образовании и подготовке по таким темам, как гуманитарные исследования, история, современное искусство и культура, а также предложили новые методы преподавания и обучения, основанные на схемах критического и творческого мышления в противопоставление строгой и иерархической традиционной модели.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sz w:val="22"/>
          <w:szCs w:val="22"/>
          <w:lang w:val="ru-RU"/>
        </w:rPr>
        <w:t>Локальные примеры: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B56469">
        <w:rPr>
          <w:b/>
          <w:lang w:val="ru-RU"/>
        </w:rPr>
        <w:t>Лятучы унiверсiтэт</w:t>
      </w:r>
      <w:r w:rsidRPr="00B56469">
        <w:rPr>
          <w:lang w:val="ru-RU"/>
        </w:rPr>
        <w:t xml:space="preserve"> (Летучий университет)</w:t>
      </w:r>
      <w:r>
        <w:rPr>
          <w:rStyle w:val="a5"/>
          <w:rFonts w:ascii="Helvetica Neue" w:hAnsi="Helvetica Neue"/>
        </w:rPr>
        <w:footnoteReference w:id="54"/>
      </w:r>
      <w:r w:rsidRPr="00B56469">
        <w:rPr>
          <w:lang w:val="ru-RU"/>
        </w:rPr>
        <w:t xml:space="preserve"> Это платформа неформального образования, которая организует открытые лекции и курсы по гуманитарным дисциплинам: история, культурное наследие, дизайн. Она направлена на развитие критического мышления и ориентирована на сообщество молодых людей независимых взглядов, открытых всему новому.</w:t>
      </w:r>
    </w:p>
    <w:p w:rsidR="00ED5761" w:rsidRPr="00ED5761" w:rsidRDefault="00ED5761" w:rsidP="00ED5761">
      <w:pPr>
        <w:pStyle w:val="Example"/>
        <w:rPr>
          <w:rFonts w:cs="Cambria"/>
          <w:lang w:val="ru-RU"/>
        </w:rPr>
      </w:pPr>
      <w:r w:rsidRPr="00B56469">
        <w:rPr>
          <w:rFonts w:cs="Cambria"/>
          <w:b/>
          <w:lang w:val="ru-RU"/>
        </w:rPr>
        <w:t>Школа Арт Лидера</w:t>
      </w:r>
      <w:r w:rsidRPr="00B56469">
        <w:rPr>
          <w:rFonts w:cs="Cambria"/>
          <w:lang w:val="ru-RU"/>
        </w:rPr>
        <w:t>.</w:t>
      </w:r>
      <w:r>
        <w:rPr>
          <w:rStyle w:val="a5"/>
          <w:rFonts w:ascii="Helvetica Neue" w:hAnsi="Helvetica Neue" w:cs="Cambria"/>
        </w:rPr>
        <w:footnoteReference w:id="55"/>
      </w:r>
      <w:r w:rsidRPr="00B56469">
        <w:rPr>
          <w:rFonts w:cs="Cambria"/>
          <w:lang w:val="ru-RU"/>
        </w:rPr>
        <w:t xml:space="preserve"> Это международный образовательный проект, продвигаемый «АРТ Корпорейшн», нацеленный на молодых деятелей театра и кино из Беларуси.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B56469">
        <w:rPr>
          <w:rFonts w:cs="Cambria"/>
          <w:b/>
          <w:lang w:val="ru-RU"/>
        </w:rPr>
        <w:t>ECLAB – Европейский колледж Liberal Arts</w:t>
      </w:r>
      <w:r w:rsidRPr="00B56469">
        <w:rPr>
          <w:rFonts w:cs="Cambria"/>
          <w:lang w:val="ru-RU"/>
        </w:rPr>
        <w:t>.</w:t>
      </w:r>
      <w:r>
        <w:rPr>
          <w:rStyle w:val="a5"/>
          <w:rFonts w:ascii="Helvetica Neue" w:hAnsi="Helvetica Neue" w:cs="Cambria"/>
        </w:rPr>
        <w:footnoteReference w:id="56"/>
      </w:r>
      <w:r w:rsidRPr="00B56469">
        <w:rPr>
          <w:rFonts w:cs="Cambria"/>
          <w:lang w:val="ru-RU"/>
        </w:rPr>
        <w:t xml:space="preserve"> Основной принцип ECLAB – «знание как способ формирования мировоззрения, а не инструмент». Европейский колледж нацелен на профессиональное и личностное развитие. Выбор учебных программ в рамках гуманитарного образования осуществляется на индивидуальной основе. В центре внимания находятся социально-политические явления и процессы и культура современного искусства. Педагогический состав представлен экспертами и профессионалами, многие из которых имеют связи и опыт работы за рубежом.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4.6.3 Задачи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Креативность и предпринимательский потенциал отсутствуют и нуждаются в продвижении в сфере образования на всех уровнях.</w:t>
      </w:r>
    </w:p>
    <w:p w:rsidR="00ED5761" w:rsidRPr="00B56469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en-GB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Официальная система образования </w:t>
      </w:r>
      <w:r w:rsidRPr="002057CB">
        <w:rPr>
          <w:rFonts w:ascii="Helvetica Neue" w:hAnsi="Helvetica Neue"/>
          <w:color w:val="000000" w:themeColor="text1"/>
          <w:sz w:val="22"/>
          <w:szCs w:val="22"/>
          <w:lang w:val="ru-RU"/>
        </w:rPr>
        <w:t xml:space="preserve">не </w:t>
      </w:r>
      <w:r w:rsidRPr="00B56469">
        <w:rPr>
          <w:rFonts w:ascii="Helvetica Neue" w:hAnsi="Helvetica Neue"/>
          <w:sz w:val="22"/>
          <w:szCs w:val="22"/>
          <w:lang w:val="ru-RU"/>
        </w:rPr>
        <w:t>способствует проведению дебатов и дискуссий на актуальные темы. Творчество, инициативность и инновации недооценены. Отсутствуют инструменты их продвижения. Учреждения образования и научное сообщество не реагируют на потребности окружающей среды. Связи с международной образовательной средой малочисленны.</w:t>
      </w:r>
    </w:p>
    <w:p w:rsidR="00ED5761" w:rsidRPr="00ED5761" w:rsidRDefault="00ED5761" w:rsidP="00ED5761">
      <w:pPr>
        <w:pStyle w:val="Example2"/>
        <w:rPr>
          <w:lang w:val="ru-RU"/>
        </w:rPr>
      </w:pPr>
      <w:r>
        <w:rPr>
          <w:lang w:val="ru-RU"/>
        </w:rPr>
        <w:t>Среди профессионалов ИКТ в государственном секторе и НПО отсутствуют стратегические и управленческие навыки, что препятствует их организационному и деловому развитию.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Стратегическим и управленческим навыкам отводится незначительное место в дисциплинах, входящих в учебные программы для творческих специальностей. Члены сообщества ИКТ, занятые как в государственных учреждениях, так и в НПО, недостаточно квалифицированы. Особенно это касается разработки устойчивых бизнес-моделей, сбора средств, маркетинга и развития партнерства. Кроме того, в государственных административных органах отсутствует политика в области людских ресурсов, способствующая непрерывному обучению, а также транспарентным процессам приема на работу и ротации кадров. Нередко учреждения сосредотачиваются исключительно на собственных интересах и оказываются не готовы к сотрудничеству с независимым сектором.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Отсутствие новых образовательных дисциплин и профилей, связанных с культурным туризмом, аудиовизуальным сектором и управлением в ИКТ.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Новые художественные и творческие области и дисциплины, многие из которых возникают и развиваются вокруг ИКТ, а также связанные с ними услуги и предприятия нуждаются в новых образовательных инициативах и предложениях по повышению квалификации. Рынок Беларуси нуждается в специалистах, подготовка которых не предусмотрена сферой образования. Прежде всего это касается охраны историко-культурного наследия, агротуризма и музейного дела, а также следующих профессий: специалист в области коммуникации/гид, режиссер, продюсер, сценарист.</w:t>
      </w:r>
    </w:p>
    <w:p w:rsidR="00ED5761" w:rsidRPr="00ED5761" w:rsidRDefault="00ED5761" w:rsidP="00ED5761">
      <w:pPr>
        <w:pStyle w:val="2"/>
        <w:rPr>
          <w:lang w:val="ru-RU"/>
        </w:rPr>
      </w:pPr>
      <w:bookmarkStart w:id="70" w:name="_Toc256000024"/>
      <w:bookmarkStart w:id="71" w:name="_Toc492854903"/>
      <w:bookmarkStart w:id="72" w:name="_Toc494578753"/>
      <w:r w:rsidRPr="00B56469">
        <w:rPr>
          <w:lang w:val="ru-RU"/>
        </w:rPr>
        <w:t>4.7 Расширение целевой аудитории и развитие рынков</w:t>
      </w:r>
      <w:bookmarkEnd w:id="70"/>
      <w:bookmarkEnd w:id="71"/>
      <w:bookmarkEnd w:id="72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Представители правительственных структур и в целом граждане стран Восточного партнерства по-прежнему недостаточно осведомлены о потенциале и трансверсальных возможностях ИКТ. Деятели культуры редко отстаивают интересы сектора. ИКТ не освещается в средствах массовой информации и не выносится на широкое обсуждение. Дискуссии на данную тему ведутся избранными заинтересованными лицами в столицах и крупных городах. Современные культурные объекты и учреждения, в которых наблюдается активность, – большая редкость в регионах, сельской местности и даже на окраинах столиц, а системы распределения недостаточно развиты. Дома и клубы культуры (</w:t>
      </w:r>
      <w:r w:rsidRPr="00B56469">
        <w:rPr>
          <w:rFonts w:ascii="Helvetica Neue" w:hAnsi="Helvetica Neue"/>
          <w:i/>
          <w:sz w:val="22"/>
          <w:szCs w:val="22"/>
          <w:lang w:val="ru-RU"/>
        </w:rPr>
        <w:t>dom kultury</w:t>
      </w:r>
      <w:r w:rsidRPr="00B56469">
        <w:rPr>
          <w:rFonts w:ascii="Helvetica Neue" w:hAnsi="Helvetica Neue"/>
          <w:sz w:val="22"/>
          <w:szCs w:val="22"/>
          <w:lang w:val="ru-RU"/>
        </w:rPr>
        <w:t>) по всей стране нуждаются в большом количестве ресурсов и, следовательно, обновлении культурного и креативного контента. Важное значение имеет также развитие аудитории и спрос на культурный контент. Это требует увеличения количества распределительных каналов. Разные рынки, нормативно-правовые базы и языки стран Восточного партнерства затрудняют интернационализацию и работу из-за границы.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Цифровая революция снивилировала разницу между создателями и потребителями, поскольку донесение контента до целевой аудитории осуществляется без посредников. По словам Пьера Луиджи Сакко, культурное производство и получение доступа к новому контенту – две фазы одного и того же процесса. Согласно его модели 3.0, участие становится генератором ценности, поскольку его экономические и социальные последствия могут быть более ощутимыми, чем в случае рыночного распределения. Вовлечение и участие пользователей требует новой экономической и социальной среды и структуры, основанной на доверии и открытом диалоге различных заинтересованных сторон.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Большинство учреждений культуры, а также многие креативные предприятия и работники культуры нуждаются в привлечении аудитории, развитии навыков коммуникации и маркетинга. Кассовые сборы и коммуникация, как правило, не являются приоритетом традиционных учреждений, завоевавших прочную репутацию, поскольку они ориентированы на образованную и знакомую элиту, часто посещающую мероприятия. Отсутствие навыков стратегического планирования и долгосрочных инвестиций приводит к недоработке коммуникационных стратегий в независимой культурной среде. Большинство независимых лиц творческих профессий, похоже, испытывают трудности с саморекламой, брендингом и позиционированием на рынке и целиком полагаются на пункты продаж или параллельные коммерческие инициативы. Нехватка посредников в производственно-сбытовой цепи (менеджеров, агентов, производителей и особенно экспертов по маркетингу, сотрудников по связям с общественностью и специалистов в области коммуникаций) крайне негативно сказывается на развитии сектора, поскольку эти эксперты обладают знаниями и опытом выбора контента, его распространения среди целевой аудитории, а также развития взаимодействия с пользователем.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Разнообразие форм выражения и содержания в национальных средствах массовой информации представляет еще одну проблему. Телевидение может играть решающую роль в продвижении ИКТ, способствуя осознанию и признанию потенциала индустрии и вызывая рост спроса. Однако этот мощный инструмент в полной мере не используется. В странах Восточного партнерства есть спрос на критические статьи и отзывы. Необходимы узкопрофильные журналисты и эксперты средств массовой информации, пишущие об известных личностях и успехе ИКТ. Существует несколько интересных медиа-платформ, которые способствуют продвижению городской культуры, фестивалей, городского образа жизни, культурного туризма и т. д.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Страны Восточного партнерства славятся разнообразием и качеством фестивалей фильмов, музыки и театра, которые сочетают в себе черты восточной и западной культуры за счет географического положения этих стран. Эти фестивали играют важную роль в развитии аудитории и бизнеса, а также в привлечении туристов. Программы некоторых фестивалей круглогодичные, а в некоторых случаях инициативы разрабатываются за пределами столичных городов, несмотря на трудности.</w:t>
      </w:r>
    </w:p>
    <w:p w:rsidR="00ED5761" w:rsidRPr="00761520" w:rsidRDefault="00ED5761" w:rsidP="00ED5761">
      <w:pPr>
        <w:pStyle w:val="4"/>
        <w:rPr>
          <w:lang w:val="pt-PT"/>
        </w:rPr>
      </w:pPr>
      <w:r w:rsidRPr="00761520">
        <w:rPr>
          <w:lang w:val="ru-RU"/>
        </w:rPr>
        <w:t>4.7.1 Международные примеры</w:t>
      </w:r>
    </w:p>
    <w:p w:rsidR="00ED5761" w:rsidRPr="00761520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pt-PT"/>
        </w:rPr>
      </w:pPr>
      <w:r w:rsidRPr="00761520">
        <w:rPr>
          <w:rFonts w:ascii="Helvetica Neue" w:hAnsi="Helvetica Neue"/>
          <w:b/>
          <w:sz w:val="22"/>
          <w:szCs w:val="22"/>
          <w:lang w:val="ru-RU"/>
        </w:rPr>
        <w:t>Телеканал OSTV - Canal180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57"/>
      </w:r>
      <w:r w:rsidRPr="00761520">
        <w:rPr>
          <w:rFonts w:ascii="Helvetica Neue" w:hAnsi="Helvetica Neue"/>
          <w:b/>
          <w:sz w:val="22"/>
          <w:szCs w:val="22"/>
          <w:lang w:val="ru-RU"/>
        </w:rPr>
        <w:t xml:space="preserve"> (Португалия)</w:t>
      </w:r>
    </w:p>
    <w:p w:rsidR="00ED5761" w:rsidRPr="00ED5761" w:rsidRDefault="00ED5761" w:rsidP="00ED5761">
      <w:pPr>
        <w:pStyle w:val="Example2"/>
        <w:rPr>
          <w:lang w:val="ru-RU"/>
        </w:rPr>
      </w:pPr>
      <w:bookmarkStart w:id="73" w:name="_Toc492854904"/>
      <w:r w:rsidRPr="00B56469">
        <w:rPr>
          <w:lang w:val="ru-RU"/>
        </w:rPr>
        <w:t>Телевизионный канал OSTV полностью посвящен темам культуры, искусства и творчества, сочетая телевидение и интернет на одной платформе. Транслируется инновационный контент, созданный новым поколением художников и продюсеров, разрабатываются проекты сотрудничества с партнерами по всему миру.</w:t>
      </w:r>
      <w:bookmarkEnd w:id="73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Дополнительно см.: сеть библиотек города HELMET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8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в Хельсинки (Финляндия), кинотеатр Kinodvor City Cinema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59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в Любляне (Словения), театр молодежи Opgang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60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(Дания), театральный и культурный центр Laznia Nowa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61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(Польша) и научная галерея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62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(Ирландия)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4.7.2 Возможности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Более активное использование общественного пространства для культурных и творческих мероприятий.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Люди творческих профессий начинают использовать общественные пространства, демонстрируя роль искусства и культуры в возрождении города, путем переоценки архитектурного и культурного наследия города и обеспечения более тесного взаимодействия с гражданами и аудиториями. Наиболее интересные примеры: Фестиваль Freaky Summer Party в Минске – международное мероприятие, проводимое в парках и городских пространствах под открытым небом. Фестиваль выполняет культурно-просветительскую и и развлекательную функции, представляет собой прекрасный пример сотрудничества с городской администрацией. Vulica Brazil, фестиваль уличного искусства, организованный посольством Бразилии в Минске, привлек внимание и внес вклад в обновление улицы Октябрьской.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Успех краудфандинговых платформ свидетельствует о заинтересованности целевых групп в проведении и поддержке культурных и социальных инициатив.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Появление и успех краудфандинга в Беларуси продемонстрировал готовность аудиторий и пользователей материально поддерживать культуру и искусство, а также общественные предприятия и социальные проекты. Краудфандинговые платформы служат эффективными средствами тестирования идей и выявления стоящих проектов, заслуживающих поддержки граждан.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sz w:val="22"/>
          <w:szCs w:val="22"/>
          <w:lang w:val="ru-RU"/>
        </w:rPr>
        <w:t xml:space="preserve">Местный пример: </w:t>
      </w:r>
    </w:p>
    <w:p w:rsidR="00ED5761" w:rsidRPr="00ED5761" w:rsidRDefault="00ED5761" w:rsidP="00ED5761">
      <w:pPr>
        <w:pStyle w:val="Example"/>
        <w:rPr>
          <w:rFonts w:cs="Arial"/>
          <w:lang w:val="ru-RU"/>
        </w:rPr>
      </w:pPr>
      <w:r w:rsidRPr="00B56469">
        <w:rPr>
          <w:b/>
          <w:lang w:val="ru-RU"/>
        </w:rPr>
        <w:t>Citydog</w:t>
      </w:r>
      <w:r>
        <w:rPr>
          <w:rStyle w:val="a5"/>
          <w:rFonts w:ascii="Helvetica Neue" w:hAnsi="Helvetica Neue"/>
        </w:rPr>
        <w:footnoteReference w:id="63"/>
      </w:r>
      <w:r w:rsidRPr="00B56469">
        <w:rPr>
          <w:lang w:val="ru-RU"/>
        </w:rPr>
        <w:t>/Журнал о городской культуре. Это онлайн-медиа-платформа, пропагандирующая городскую культуру и образ жизни, туризм среди молодых специалистов и семей. Журнал содержит анонсы фестивалей и культурных мероприятий.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B56469">
        <w:rPr>
          <w:b/>
          <w:lang w:val="ru-RU"/>
        </w:rPr>
        <w:t>Кафе «Культура», Минск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64"/>
      </w:r>
      <w:r w:rsidRPr="00B56469">
        <w:rPr>
          <w:lang w:val="ru-RU"/>
        </w:rPr>
        <w:t xml:space="preserve"> Кофейня в центре Минска. Выставление произведений искусства в неформальной обстановке из расчета максимального приближения к зрителю. Целевая аудитория представлена завсегдатаями кофейных заведений, которые, однако, не проявляют особого интереса к выставкам и редко посещают культурные учреждения.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B56469">
        <w:rPr>
          <w:b/>
          <w:lang w:val="ru-RU"/>
        </w:rPr>
        <w:t>Журнал «Партызан»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65"/>
      </w:r>
      <w:r w:rsidRPr="00B56469">
        <w:rPr>
          <w:lang w:val="ru-RU"/>
        </w:rPr>
        <w:t xml:space="preserve"> Журнал, исследующий и описывающий наиболее актуальные, сомнительные, часто противоречивые явления в белорусской культуре – искусстве, литературе, музыке, кино, театре.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4.7.3 Задачи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Слабые коммуникационные и маркетинговые стратегии и практики культурных и творческих проектов и институтов.</w:t>
      </w:r>
    </w:p>
    <w:p w:rsidR="00ED5761" w:rsidRPr="00ED5761" w:rsidRDefault="00ED5761" w:rsidP="00ED5761">
      <w:pPr>
        <w:pStyle w:val="Example"/>
        <w:rPr>
          <w:rFonts w:ascii="Helvetica Neue" w:hAnsi="Helvetica Neue"/>
          <w:i w:val="0"/>
          <w:iCs w:val="0"/>
          <w:color w:val="000000" w:themeColor="text1"/>
          <w:lang w:val="ru-RU"/>
        </w:rPr>
      </w:pPr>
      <w:r>
        <w:rPr>
          <w:rFonts w:ascii="Helvetica Neue" w:hAnsi="Helvetica Neue"/>
          <w:i w:val="0"/>
          <w:iCs w:val="0"/>
          <w:color w:val="000000" w:themeColor="text1"/>
          <w:lang w:val="ru-RU"/>
        </w:rPr>
        <w:t>В Беларуси наблюдается недостаточная осведомленность о креативных индустриях, их деятельности, товарах и услугах. Предприниматели тратят много сил на разработку продукта, но недостаточно – на коммуникации и маркетинг, поэтому им удается заинтересовать весьма ограниченный круг людей. Зачастую причиной тому является отсутствие необходимой подготовки, знаний в области маркетинга и управления, а также навыков привлечения аудиторий. То же самое относится и к большинству культурных учреждений и НПО, персонал которых не обладает ни навыками, ни финансовыми ресурсами для разработки планов обмена информацией и стратегий развития аудитории.</w:t>
      </w:r>
    </w:p>
    <w:p w:rsidR="00ED5761" w:rsidRPr="00ED5761" w:rsidRDefault="00ED5761" w:rsidP="00ED5761">
      <w:pPr>
        <w:pStyle w:val="2"/>
        <w:rPr>
          <w:sz w:val="22"/>
          <w:szCs w:val="22"/>
          <w:lang w:val="ru-RU"/>
        </w:rPr>
      </w:pPr>
      <w:bookmarkStart w:id="74" w:name="_Toc256000025"/>
      <w:bookmarkStart w:id="75" w:name="_Toc492854908"/>
      <w:bookmarkStart w:id="76" w:name="_Toc494578754"/>
      <w:r w:rsidRPr="00B56469">
        <w:rPr>
          <w:lang w:val="ru-RU"/>
        </w:rPr>
        <w:t>4.8 Поощрение интернационализации и сотрудничества</w:t>
      </w:r>
      <w:bookmarkEnd w:id="74"/>
      <w:bookmarkEnd w:id="75"/>
      <w:bookmarkEnd w:id="76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Страны Восточного партнерства постепенно выходят на международную арену, используя культуру в качестве стратегии мягкой силы, позволяющей выразить их особую идентичность. Многие из них запускают кампании по развитию международного туризма и используют культуру в качестве центрального элемента, основанного на богатом историко-культурном наследии этих стран. Однако ИКТ пока не стала частью экономической и торговой дипломатии в отношении экспортных и инвестиционных кампаний. Страны Восточного партнерства могли бы развить потенциал местных талантов и человеческих ресурсов за счет проведения новых национальных рекламных и пиар-кампаний, тем самым повысив эффективность экономики. Рынок ИКТ в большинстве этих стран небольшой, что свидетельствует о необходимости интернационализации для расширения аудитории и активизации деятельности.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Несмотря на различные условия в странах ВП, появляются новые возможности для улучшения профессиональной мобильности и оборота. Граждане ВП имеют право на неограниченное количество поездок во всем регионе. В пяти странах Восточного партнерства для граждан ЕС действует безвизовый режим. Однако при поездках в ЕС на граждан трех стран Восточного партнерства распространяются ограничения. Требование получения Шенгенской визы было отменено для граждан Молдовы, Грузии и Украины. Продолжающийся конфликт в пяти странах Восточного партнерства порождает нестабильность и оказывает влияние на международный обмен, торговлю и сотрудничество.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Все страны Восточного партнерства участвуют в крупных международных культурных организациях и подписывают международные конвенции в области культуры (например, ЮНЕСКО). Они являются активными партнерами в нескольких трансграничных проектах Совета Европы и ЕС,</w:t>
      </w:r>
      <w:r>
        <w:rPr>
          <w:rStyle w:val="a5"/>
          <w:rFonts w:ascii="Helvetica Neue" w:hAnsi="Helvetica Neue"/>
          <w:sz w:val="22"/>
          <w:szCs w:val="22"/>
        </w:rPr>
        <w:footnoteReference w:id="66"/>
      </w:r>
      <w:r w:rsidRPr="00B56469">
        <w:rPr>
          <w:rFonts w:ascii="Helvetica Neue" w:hAnsi="Helvetica Neue"/>
          <w:sz w:val="22"/>
          <w:szCs w:val="22"/>
          <w:lang w:val="ru-RU"/>
        </w:rPr>
        <w:t>ориентированных на охрану историко-культурного наследия, развитие музейного дела, кинематографа, ремесел и издательской деятельности.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Одним из крупнейших достижений региона является участие в программе ЕС «Креативная Европа». В настоящее время к программе присоединились три страны Восточного партнерства, остальные находятся на стадии переговоров или в процессе рассмотрения возможностей участия. Преимущества выходят за рамки финансирования и сотрудничества в области культуры и средств массовой информации. Программа предоставляет странам Восточного партнерства возможность принять участие в совместном творчестве и совместном производстве наравне с европейскими коллегами. Укрепление партнерских отношений является одним из основных требований проекта «Креативная Европа». В рамках программы финансируется формальное и неформальное обучение и проводятся тренинги для профессионалов, что помогает им оставаться на связи с потенциальными международными партнерами. Многие деятели культуры в странах Восточного партнерства нуждаются в расширении международных контактов и совершенствовании навыков управления проектами, а для удовлетворения большинства требований требуется 40-50% совместного финансирования, что препятствует вовлечению многих представителей сектора.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Фестивали в странах Восточного партнерства способствуют продвижению региона и интернационализации ИКТ. Конкурсы и фестивали и сопутствующие им презентации и переговоры способствуют продвижению контента и развитию креативности в стране и за рубежом, а также стимулируют местных деятелей искусства и продюсеров к участию в схожих мероприятиях за рубежом. В фестивалях принимают участие многие зарубежные деятели искусства, продюсеры, режиссеры и компании, которые они представляют. Некоторые экспортируют концепцию в другие города за рубежом и организуют «ответвления». Многие фестивали также участвуют в международных структурах, которые постоянно предоставляют деятелям искусства и организациям региона контакты и доступ к возможностям для развития. В целом фестивали наиболее подготовлены к участию и извлечению преимуществ из программы «Креативная Европа».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Большинство стран Восточного партнерства</w:t>
      </w:r>
      <w:r>
        <w:rPr>
          <w:rStyle w:val="a5"/>
          <w:rFonts w:ascii="Helvetica Neue" w:hAnsi="Helvetica Neue"/>
          <w:sz w:val="22"/>
          <w:szCs w:val="22"/>
        </w:rPr>
        <w:footnoteReference w:id="67"/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 принимают активное участие в Международном творческом бизнес-кубке (CBC) – глобальной платформе для инновационных предприятий, базирующейся в Копенгагене. CBC – круглогодичная инициатива, позволяющая предпринимателям креативной индустрии координировать национальные соревнования. Местные представители CBC организуют национальные соревнования, победители которого затем участвуют в международном мероприятии. Перед членами CBC и бизнесменами-участниками открывается возможность развить навыки, выстроить связи с инвесторами и выйти на мировой рынок.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Работа в международной среде требует определенных навыков и пула материальных ресурсов. Профессиональные работники сектора признают невозможность справиться с исследованием огромного международного рынка самостоятельно. Отсюда их потребность в налаживании связей, поиске партнеров, совместной работе и распространении информации. Эта задача требует наращивания потенциала с целью разработки долгосрочных стратегий и совершенствования таких управленческих навыков, как сбор средств и создание сети деловых связей и контактов. Интернационализация должна стать приоритетом учреждений, составной частью их политики. Необходимо внедрять программы и инструменты, которые позволят </w:t>
      </w:r>
      <w:r w:rsidRPr="00B56469">
        <w:rPr>
          <w:rFonts w:ascii="Helvetica Neue" w:hAnsi="Helvetica Neue"/>
          <w:color w:val="000000" w:themeColor="text1"/>
          <w:sz w:val="22"/>
          <w:szCs w:val="22"/>
          <w:lang w:val="ru-RU"/>
        </w:rPr>
        <w:t>транснационализировать</w:t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 ИКТ.</w:t>
      </w:r>
    </w:p>
    <w:p w:rsidR="00ED5761" w:rsidRPr="00ED5761" w:rsidRDefault="00ED5761" w:rsidP="00ED5761">
      <w:pPr>
        <w:pStyle w:val="4"/>
        <w:rPr>
          <w:lang w:val="ru-RU"/>
        </w:rPr>
      </w:pPr>
      <w:r w:rsidRPr="00B56469">
        <w:rPr>
          <w:lang w:val="ru-RU"/>
        </w:rPr>
        <w:t>4.8.1 Международные примеры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Go International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68"/>
      </w: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 (Австрия)</w:t>
      </w:r>
    </w:p>
    <w:p w:rsidR="00ED5761" w:rsidRPr="00ED5761" w:rsidRDefault="00ED5761" w:rsidP="00ED5761">
      <w:pPr>
        <w:pStyle w:val="Example2"/>
        <w:rPr>
          <w:lang w:val="ru-RU"/>
        </w:rPr>
      </w:pPr>
      <w:bookmarkStart w:id="77" w:name="_Toc492854909"/>
      <w:r w:rsidRPr="00B56469">
        <w:rPr>
          <w:lang w:val="ru-RU"/>
        </w:rPr>
        <w:t>Это инициатива интернационализации, запущенная в 2003 году с целью поддержки австрийских предприятий и создания им имиджа надежных и интересных партнеров за рубежом. Она предоставляет отдельным предприятиям опыт, инструменты и возможности предлагать товары и услуги на международном уровне. Go International сотрудничает с другими австрийскими экономическими и торговыми агентствами, которые предоставляют дополнительные инструменты прямой финансовой поддержки.</w:t>
      </w:r>
      <w:bookmarkEnd w:id="77"/>
      <w:r w:rsidRPr="00B56469">
        <w:rPr>
          <w:lang w:val="ru-RU"/>
        </w:rPr>
        <w:t xml:space="preserve"> </w:t>
      </w:r>
    </w:p>
    <w:p w:rsidR="00ED5761" w:rsidRPr="00B56469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b/>
          <w:sz w:val="22"/>
          <w:szCs w:val="22"/>
        </w:rPr>
      </w:pPr>
      <w:r w:rsidRPr="00B56469">
        <w:rPr>
          <w:rFonts w:ascii="Helvetica Neue" w:hAnsi="Helvetica Neue"/>
          <w:b/>
          <w:sz w:val="22"/>
          <w:szCs w:val="22"/>
          <w:lang w:val="ru-RU"/>
        </w:rPr>
        <w:t>Фестиваль Tallinn Music Week</w:t>
      </w:r>
      <w:r>
        <w:rPr>
          <w:rStyle w:val="a5"/>
          <w:rFonts w:ascii="Helvetica Neue" w:hAnsi="Helvetica Neue"/>
          <w:b/>
          <w:sz w:val="22"/>
          <w:szCs w:val="22"/>
        </w:rPr>
        <w:footnoteReference w:id="69"/>
      </w:r>
      <w:r w:rsidRPr="00B56469">
        <w:rPr>
          <w:rFonts w:ascii="Helvetica Neue" w:hAnsi="Helvetica Neue"/>
          <w:b/>
          <w:sz w:val="22"/>
          <w:szCs w:val="22"/>
          <w:lang w:val="ru-RU"/>
        </w:rPr>
        <w:t xml:space="preserve"> (Эстония)</w:t>
      </w:r>
    </w:p>
    <w:p w:rsidR="00ED5761" w:rsidRPr="00ED5761" w:rsidRDefault="00ED5761" w:rsidP="00ED5761">
      <w:pPr>
        <w:pStyle w:val="Example2"/>
        <w:rPr>
          <w:lang w:val="ru-RU"/>
        </w:rPr>
      </w:pPr>
      <w:bookmarkStart w:id="78" w:name="_Toc492854910"/>
      <w:r w:rsidRPr="00B56469">
        <w:rPr>
          <w:lang w:val="ru-RU"/>
        </w:rPr>
        <w:t>Фестиваль TMW стартовал в 2009 году в качестве инициативы по интернационализации музыкальной индустрии посредством проведения конференции и шоу талантов. С тех пор концепция фестиваля расширилась. Tallinn Music Week – это городской фестиваль, который длится в течение недели, и охватывает искусство, дизайн, технологии, городское пространство, гастрономическую культуру и различные социальные проблемы. В настоящее время фестиваль также служит местом встречи европейских творческих сообществ.</w:t>
      </w:r>
      <w:bookmarkEnd w:id="78"/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Дополнительно см.: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Региональные центры, содействующие интернационализации ИКТ, – Каталонский институт культурных предприятий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0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, организация Flanders DC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1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и программа музыкального экспорта NOMEX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2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iCs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Европейские и международные сети и платформы: инициатива Creative Business Cup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3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, онлайн-платформа для сотрудничества художников Creative Tracks – таланты без границ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4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, Европейская сеть креативных хабов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5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>, Европейская платформа фестивалей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6"/>
      </w:r>
      <w:r w:rsidRPr="00B56469">
        <w:rPr>
          <w:rFonts w:ascii="Helvetica Neue Medium" w:hAnsi="Helvetica Neue Medium"/>
          <w:i/>
          <w:iCs/>
          <w:sz w:val="22"/>
          <w:szCs w:val="22"/>
          <w:lang w:val="ru-RU"/>
        </w:rPr>
        <w:t xml:space="preserve"> и программа «Креативная Европа»</w:t>
      </w:r>
      <w:r>
        <w:rPr>
          <w:rStyle w:val="a5"/>
          <w:rFonts w:ascii="Helvetica Neue Medium" w:hAnsi="Helvetica Neue Medium"/>
          <w:i/>
          <w:iCs/>
          <w:sz w:val="22"/>
          <w:szCs w:val="22"/>
        </w:rPr>
        <w:footnoteReference w:id="77"/>
      </w:r>
    </w:p>
    <w:p w:rsidR="00ED5761" w:rsidRPr="00B56469" w:rsidRDefault="00ED5761" w:rsidP="00ED5761">
      <w:pPr>
        <w:pStyle w:val="4"/>
      </w:pPr>
      <w:bookmarkStart w:id="79" w:name="_Toc492854923"/>
      <w:bookmarkStart w:id="80" w:name="_Toc494578755"/>
      <w:r w:rsidRPr="00B56469">
        <w:rPr>
          <w:lang w:val="ru-RU"/>
        </w:rPr>
        <w:t>4.8.2 Возможности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Признание и интерес к белорусской художественной и творческой сцене со стороны международного сообщества стимулируют формирование имиджа страны на основании творческих ценностей.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Несмотря на ограниченное международное присутствие, существует международный интерес к белорусскому творчеству и признание работ деятелей культуры Беларуси. Например, Нобелевская премия, полученная Светланой Алексиевич в 2015 году, вывела страну на новый уровень: Беларусь заметили на международной культурной арене. Белорусский театр, визуальное и исполнительское искусство, фотография, архитектура, мода и гейм-дизайн – вот некоторые виды искусства, которые сумели утвердиться за рубежом.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Межгосударственные региональные сети и программы позволяют операторам ИКТ Беларуси получать знания и навыки и сотрудничать с международными партнерами.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Несколько международных и межгосударственных программ и структур позволяют белорусским деятелям поддерживать связи с коллегами из региона и по всей Европе, включая обучение по принципу «равный-равному» и участие в следующих совместных проектах: программа ЕС-ВП «Культура и креативность», проект Европейского фонда культуры Tandem и Платформа для исполнительских искусств Восточной Европы (EEPAP).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Новое отношение к позиционированию Беларуси в международном совместном кинопроизводстве.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Внесение в 2012 году поправок в Закон «О кинематографии в Республике Беларусь», принятого в 2004 году, привело к формированию качественно нового подхода к международному сотрудничеству и совместному кинопроизводству. Беларусь позиционирует себя как активный игрок, хотя и выступает на международном рынке скорее в качестве поставщика услуг, чем полноправного партнера.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 Medium" w:hAnsi="Helvetica Neue Medium"/>
          <w:i/>
          <w:sz w:val="22"/>
          <w:szCs w:val="22"/>
          <w:lang w:val="ru-RU"/>
        </w:rPr>
      </w:pPr>
      <w:r w:rsidRPr="00B56469">
        <w:rPr>
          <w:rFonts w:ascii="Helvetica Neue Medium" w:hAnsi="Helvetica Neue Medium"/>
          <w:i/>
          <w:sz w:val="22"/>
          <w:szCs w:val="22"/>
          <w:lang w:val="ru-RU"/>
        </w:rPr>
        <w:t>Локальные примеры: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B56469">
        <w:rPr>
          <w:b/>
          <w:lang w:val="ru-RU"/>
        </w:rPr>
        <w:t>Минский международный кинофестиваль «Лістапад»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78"/>
      </w:r>
      <w:r w:rsidRPr="00B56469">
        <w:rPr>
          <w:lang w:val="ru-RU"/>
        </w:rPr>
        <w:t xml:space="preserve"> «Лістапад», продвигаемый компанией ART Corporation, выходит за рамки программы фестиваля и является для белорусских кинематографистов профессиональной платформой международной коммуникации, установления контактов и обмена опытом. Интегрированный в европейские структуры, «Лістапад» также организует национальный конкурс документального, анимационного и игрового кино. </w:t>
      </w:r>
    </w:p>
    <w:p w:rsidR="00ED5761" w:rsidRPr="00ED5761" w:rsidRDefault="00ED5761" w:rsidP="00ED5761">
      <w:pPr>
        <w:pStyle w:val="Example"/>
        <w:rPr>
          <w:lang w:val="ru-RU"/>
        </w:rPr>
      </w:pPr>
      <w:r w:rsidRPr="00B56469">
        <w:rPr>
          <w:b/>
          <w:lang w:val="ru-RU"/>
        </w:rPr>
        <w:t>«Неделя Моды в Беларуси» (Belarus Fashion Week)</w:t>
      </w:r>
      <w:r w:rsidRPr="00B56469">
        <w:rPr>
          <w:lang w:val="ru-RU"/>
        </w:rPr>
        <w:t>.</w:t>
      </w:r>
      <w:r>
        <w:rPr>
          <w:rStyle w:val="a5"/>
          <w:rFonts w:ascii="Helvetica Neue" w:hAnsi="Helvetica Neue"/>
        </w:rPr>
        <w:footnoteReference w:id="79"/>
      </w:r>
      <w:r w:rsidRPr="00B56469">
        <w:rPr>
          <w:lang w:val="ru-RU"/>
        </w:rPr>
        <w:t xml:space="preserve"> Международное профессиональное мероприятие, основанное в 2010 году, привлекло внимание общественности к белорусским модным брендам и дизайнерам, а также создало благоприятные условия для развития отрасли в целом (дизайнерская одежда и одежда массового производства, фотография, кино, журналистика и искусство в целом). «Неделя Моды в Беларуси» нацелена на раскрытие белорусского потенциала в индустрии моды, повышение репутации страны на международном уровне и привлечение внимания иностранных коллег и потенциальных клиентов. «Неделя Моды в Беларуси» устанавливает связи с другими неделями моды во всем мире и выступает в качестве платформы для деловых встреч и согласования множества контрактов.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>4.8.3 Задачи в Беларуси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Ограниченные ресурсы и долгосрочная финансовая поддержка для обеспечения присутствия на мировом рынке.</w:t>
      </w:r>
    </w:p>
    <w:p w:rsidR="00ED5761" w:rsidRPr="00ED5761" w:rsidRDefault="00ED5761" w:rsidP="00ED5761">
      <w:pPr>
        <w:pStyle w:val="ab"/>
        <w:spacing w:before="240" w:after="240"/>
        <w:ind w:left="0"/>
        <w:contextualSpacing w:val="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Несмотря на расширение международных связей (в основном на индивидуальном уровне) в секторе отсутствует структурированный процесс интернационализации и продвижения белорусской ИКТ. Потенциал ИКТ до конца не раскрыт, что препятствует участию Беларуси в международных проектах, партнерствах и получению доступа к рынкам сбыта. Финансовая поддержка государства и международных организаций в целях выдвижения Беларуси на мировой рынок и ее участия в фестивалях, ярмарках и миссиях за рубежом является нерегулярной и несистематической, что препятствует долгосрочному планированию и инвестициям. </w:t>
      </w:r>
    </w:p>
    <w:p w:rsidR="00ED5761" w:rsidRPr="00ED5761" w:rsidRDefault="00ED5761" w:rsidP="00ED5761">
      <w:pPr>
        <w:pStyle w:val="Example2"/>
        <w:rPr>
          <w:lang w:val="ru-RU"/>
        </w:rPr>
      </w:pPr>
      <w:r w:rsidRPr="00B56469">
        <w:rPr>
          <w:lang w:val="ru-RU"/>
        </w:rPr>
        <w:t>Международное совместное производство и партнерские отношения в секторе ИКТ, в том числе в киноиндустрии, непростые.</w:t>
      </w:r>
    </w:p>
    <w:p w:rsidR="00ED5761" w:rsidRPr="00ED5761" w:rsidRDefault="00ED5761" w:rsidP="00ED5761">
      <w:pPr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Отсутствие адекватного законодательства (действующая нормативно-правовая база налагает административное и налоговое бремя) наряду с сохраняющимся запретом на иностранное финансирование, препятствует участию страны в совместном производстве и партнерствах. Несмотря на изменение белорусской позиции в отношении совместного кинопроизводства и стремление Беларуси выступать в качестве активного игрока в этом процессе, страна не подписала Европейскую конвенцию о совместном кинопроизводстве и, следовательно, не может участвовать в официальных проектах.</w:t>
      </w:r>
    </w:p>
    <w:p w:rsidR="00ED5761" w:rsidRPr="00ED5761" w:rsidRDefault="00ED5761">
      <w:pPr>
        <w:rPr>
          <w:rFonts w:ascii="Helvetica Neue" w:hAnsi="Helvetica Neue"/>
          <w:sz w:val="22"/>
          <w:szCs w:val="22"/>
          <w:lang w:val="ru-RU"/>
        </w:rPr>
      </w:pPr>
      <w:r w:rsidRPr="00ED5761">
        <w:rPr>
          <w:rFonts w:ascii="Helvetica Neue" w:hAnsi="Helvetica Neue"/>
          <w:sz w:val="22"/>
          <w:szCs w:val="22"/>
          <w:lang w:val="ru-RU"/>
        </w:rPr>
        <w:br w:type="page"/>
      </w:r>
    </w:p>
    <w:p w:rsidR="00ED5761" w:rsidRPr="00ED5761" w:rsidRDefault="00ED5761" w:rsidP="00ED5761">
      <w:pPr>
        <w:pStyle w:val="1"/>
        <w:rPr>
          <w:lang w:val="ru-RU"/>
        </w:rPr>
      </w:pPr>
      <w:bookmarkStart w:id="81" w:name="_Toc256000026"/>
      <w:r w:rsidRPr="00B56469">
        <w:rPr>
          <w:lang w:val="ru-RU"/>
        </w:rPr>
        <w:t>5. Рекомендации по развитию индустрии культуры и творчества в</w:t>
      </w:r>
      <w:bookmarkEnd w:id="79"/>
      <w:bookmarkEnd w:id="80"/>
      <w:r w:rsidRPr="00B56469">
        <w:rPr>
          <w:lang w:val="ru-RU"/>
        </w:rPr>
        <w:t xml:space="preserve"> БЕЛАРУСИ</w:t>
      </w:r>
      <w:bookmarkEnd w:id="81"/>
    </w:p>
    <w:p w:rsidR="00ED5761" w:rsidRPr="00ED5761" w:rsidRDefault="00ED5761" w:rsidP="00ED5761">
      <w:pPr>
        <w:pStyle w:val="2"/>
        <w:spacing w:before="240" w:after="240" w:line="240" w:lineRule="auto"/>
        <w:rPr>
          <w:lang w:val="ru-RU"/>
        </w:rPr>
      </w:pPr>
      <w:bookmarkStart w:id="82" w:name="_Toc256000027"/>
      <w:bookmarkStart w:id="83" w:name="_Toc492854924"/>
      <w:bookmarkStart w:id="84" w:name="_Toc494578756"/>
      <w:r w:rsidRPr="00B56469">
        <w:rPr>
          <w:lang w:val="ru-RU"/>
        </w:rPr>
        <w:t>5.1. Разработка политики, участие и платформы.</w:t>
      </w:r>
      <w:bookmarkEnd w:id="82"/>
      <w:bookmarkEnd w:id="83"/>
      <w:bookmarkEnd w:id="84"/>
    </w:p>
    <w:p w:rsidR="00ED5761" w:rsidRPr="00ED5761" w:rsidRDefault="00ED5761" w:rsidP="00ED576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rPr>
          <w:rFonts w:ascii="Helvetica Neue" w:hAnsi="Helvetica Neue"/>
          <w:b/>
          <w:i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i/>
          <w:sz w:val="22"/>
          <w:szCs w:val="22"/>
          <w:lang w:val="ru-RU"/>
        </w:rPr>
        <w:t>Признание потенциала ИКТ на уровне разработки политики</w:t>
      </w:r>
    </w:p>
    <w:p w:rsidR="00ED5761" w:rsidRPr="00ED5761" w:rsidRDefault="00ED5761" w:rsidP="00ED576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rPr>
          <w:rFonts w:ascii="Helvetica Neue" w:hAnsi="Helvetica Neue"/>
          <w:b/>
          <w:i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i/>
          <w:sz w:val="22"/>
          <w:szCs w:val="22"/>
          <w:lang w:val="ru-RU"/>
        </w:rPr>
        <w:t>Содействие диалогу и совместные платформы в рамках ИКТ</w:t>
      </w:r>
    </w:p>
    <w:p w:rsidR="00ED5761" w:rsidRPr="00ED5761" w:rsidRDefault="00ED5761" w:rsidP="00ED576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contextualSpacing w:val="0"/>
        <w:rPr>
          <w:rFonts w:ascii="Helvetica Neue" w:hAnsi="Helvetica Neue"/>
          <w:b/>
          <w:i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i/>
          <w:sz w:val="22"/>
          <w:szCs w:val="22"/>
          <w:lang w:val="ru-RU"/>
        </w:rPr>
        <w:t>Укрепление межотраслевого сотрудничества, в частности информационных технологий и индустрии культуры и творчества</w:t>
      </w:r>
    </w:p>
    <w:p w:rsidR="00ED5761" w:rsidRPr="00B56469" w:rsidRDefault="00ED5761" w:rsidP="00ED5761">
      <w:pPr>
        <w:pStyle w:val="4"/>
        <w:numPr>
          <w:ilvl w:val="2"/>
          <w:numId w:val="10"/>
        </w:numPr>
      </w:pPr>
      <w:r w:rsidRPr="00B56469">
        <w:rPr>
          <w:lang w:val="ru-RU"/>
        </w:rPr>
        <w:t>Краткосрочные действия</w:t>
      </w:r>
    </w:p>
    <w:p w:rsidR="00ED5761" w:rsidRPr="00ED5761" w:rsidRDefault="00ED5761" w:rsidP="00ED5761">
      <w:pPr>
        <w:pStyle w:val="Recommendation"/>
        <w:rPr>
          <w:lang w:val="ru-RU"/>
        </w:rPr>
      </w:pPr>
      <w:r>
        <w:rPr>
          <w:lang w:val="ru-RU"/>
        </w:rPr>
        <w:t>Создание неофициальной профессиональной платформы ИКТ.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Приветствуется объединение специалистов разных профилей, НПО, предприятий и учреждений и фрилансеров в рамках неофициальной общей платформы. Такая платформа может сформироваться вокруг инициативы «Креативная Беларусь» или будет включать более широкий круг заинтересованных лиц. Это совместное предприятие станет каналом сотрудничества, совместных обсуждений, проектов и взаимодействий, презентаций и продвижения с целью привлечения аудиторий и других заинтересованных лиц, а также каналом представительства и отстаивания интересов, ориентированным главным образом на органы власти.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Признание важной роли ИКТ в обществе и экономике и профессионального разнообразия сектора.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Министерство культуры должно признать и документально оформить переход от узкого восприятия культуры как «фольклора» к концепции «высокого искусства», охватывающей широкий круг дисциплин, способствующих социально-экономическому развитию. Этот переход включает признание более широкого круга игроков и заинтересованных сторон (учреждения, НПО, внештатные специалисты и субъекты предпринимательской деятельности) наряду с традиционными предпринимательскими структурами.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50173C">
        <w:rPr>
          <w:lang w:val="ru-RU"/>
        </w:rPr>
        <w:t>Составление карт с отображением локальных культурных и креативных ресурсов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50173C">
        <w:rPr>
          <w:rFonts w:ascii="Helvetica Neue" w:hAnsi="Helvetica Neue"/>
          <w:sz w:val="22"/>
          <w:szCs w:val="22"/>
          <w:lang w:val="ru-RU"/>
        </w:rPr>
        <w:t>Необходимо проводить картографические исследования на уровне городов/регионов для идентификации существующей инфраструктуры, объектов, организаций, событий, заинтересованных сторон и других активов. Этот процесс дает четкое представление о существующих и потенциальных ресурсах и представляет собой инструмент планирования дальнейшего развития территорий и сообществ, улучшения структуры городов и регионов и стимулирования местных экономик для заинтересованных сторон сектора и государственных органов. Эти исследования также могут поспособствовать участию сообщества и повышению осведомленности, при условии их проведения в сотрудничестве с деятелями культуры и сохранения транспарентности. Предусматривается отображение и презентация собранных данных на интерактивных платформах. Карты составляются в рамках Инициативы картографических исследований</w:t>
      </w:r>
      <w:r>
        <w:rPr>
          <w:rStyle w:val="a5"/>
          <w:rFonts w:ascii="Helvetica Neue" w:hAnsi="Helvetica Neue"/>
          <w:sz w:val="22"/>
          <w:szCs w:val="22"/>
        </w:rPr>
        <w:footnoteReference w:id="80"/>
      </w:r>
      <w:r w:rsidRPr="0050173C">
        <w:rPr>
          <w:rFonts w:ascii="Helvetica Neue" w:hAnsi="Helvetica Neue"/>
          <w:sz w:val="22"/>
          <w:szCs w:val="22"/>
          <w:lang w:val="ru-RU"/>
        </w:rPr>
        <w:t xml:space="preserve"> креативных городов и регионов программы ЕС-ВП «Культура и креативность», с использованием опубликованного справочника</w:t>
      </w:r>
      <w:r>
        <w:rPr>
          <w:rStyle w:val="a5"/>
          <w:rFonts w:ascii="Helvetica Neue" w:hAnsi="Helvetica Neue"/>
          <w:sz w:val="22"/>
          <w:szCs w:val="22"/>
        </w:rPr>
        <w:footnoteReference w:id="81"/>
      </w:r>
      <w:r w:rsidRPr="0050173C">
        <w:rPr>
          <w:rFonts w:ascii="Helvetica Neue" w:hAnsi="Helvetica Neue"/>
          <w:sz w:val="22"/>
          <w:szCs w:val="22"/>
          <w:lang w:val="ru-RU"/>
        </w:rPr>
        <w:t xml:space="preserve"> по проведению таких картографических исследований.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</w:p>
    <w:p w:rsidR="00ED5761" w:rsidRPr="00ED5761" w:rsidRDefault="00ED5761" w:rsidP="00ED5761">
      <w:pPr>
        <w:pStyle w:val="Recommendation"/>
        <w:rPr>
          <w:lang w:val="ru-RU"/>
        </w:rPr>
      </w:pPr>
      <w:r>
        <w:rPr>
          <w:lang w:val="ru-RU"/>
        </w:rPr>
        <w:t>Разработка индикаторов ЮНЕСКО: культура для развития.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Для создания системы исследований и мониторинга динамики и воздействия ИКТ, правительству следует запустить процесс применения методологии индикаторов ЮНЕСКО «Культура для развития».</w:t>
      </w:r>
      <w:r>
        <w:rPr>
          <w:rStyle w:val="a5"/>
          <w:rFonts w:ascii="Helvetica Neue" w:hAnsi="Helvetica Neue"/>
          <w:sz w:val="22"/>
          <w:szCs w:val="22"/>
        </w:rPr>
        <w:footnoteReference w:id="82"/>
      </w:r>
      <w:r w:rsidRPr="00B56469">
        <w:rPr>
          <w:rFonts w:ascii="Helvetica Neue" w:hAnsi="Helvetica Neue"/>
          <w:sz w:val="22"/>
          <w:szCs w:val="22"/>
          <w:lang w:val="ru-RU"/>
        </w:rPr>
        <w:t xml:space="preserve"> Этот инструмент имеет решающее значение для оценки текущего состояния сектора, сбора данных для разработки политики и обеспечения международного сопоставления наборов данных. Разработка индикаторов ЮНЕСКО «Культура для развития» проводилась во всех других странах Восточного партнерства. 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5.1.2 Среднесрочные действия </w:t>
      </w:r>
    </w:p>
    <w:p w:rsidR="00ED5761" w:rsidRPr="00ED5761" w:rsidRDefault="00ED5761" w:rsidP="00ED5761">
      <w:pPr>
        <w:pStyle w:val="Recommendation"/>
        <w:numPr>
          <w:ilvl w:val="0"/>
          <w:numId w:val="30"/>
        </w:numPr>
        <w:rPr>
          <w:lang w:val="ru-RU"/>
        </w:rPr>
      </w:pPr>
      <w:r w:rsidRPr="00B56469">
        <w:rPr>
          <w:lang w:val="ru-RU"/>
        </w:rPr>
        <w:t>Содействие межотраслевому сотрудничеству путем создания кластера ИКТ.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После создания совместной неофициальной платформы ИКТ, сектор должен включить в себя и соотносится с другими заинтересованными сторонами: научное сообщество, исследовательские центры и другие деловые партнеры (особенно среди ИТ-сообщества). Объединенный кластер может стать платформой для более широкого межотраслевого сотрудничества.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Содействие взаимодействию между ИКТ и политикой продвижения высоких технологий и экономического развития.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Государство должно признать потенциал ИКТ в повышении ценности и формировании оригинальности товаров, услуг и территории, содействовать взаимодействию между структурами и предприятиями сектора информационных технологий и индустрией культуры и творчества, а также интеграции ИКТ в инструменты продвижения малого и среднего бизнеса и стратегии туризма. Четкая политика должна способствовать сопоставлению традиционных отраслей промышленности (машиностроение, бытовая техника, производство мебели и т.п.) с информационными технологиями и креативным сообществом.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Разработка совместной программы обучения, исследований и разработок для ИТ и ИКТ: налаживание связей между академическим сообществом и индустрией.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Необходимо создать совместную программу по содействию развитию и поддержке последипломного образования, исследований и разработок, связывающих ИТ и ИКТ, с целью повышения квалификации, обеспечения инвестиций в инновации процессов и продуктов и установления связей между научными кругами и индустрией культуры и творчества, а также между ИТ и ИКТ.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Запуск процесса разработки национальной стратегии ИКТ на основе участия.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Министерству культуры следует начать процесс разработки национальной политики/стратегии ИКТ, признать роль сектора в культурном, социальном и экономическом развитии. Реализация стратегии осуществляется на основе предыдущих исследований, в процессе консультаций и согласования с профессиональным сообществом сектора и представителями других областей, в частности экономики, образования и регионального развития.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Разработка конкретной аудиовизуальной и медиаполитики.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Возможности аудиовизуального медиасектора с точки зрения навыков и производственных фондов должны сопровождаться национальной суботраслевой политикой, которая послужила бы ориентиром для развития этой отрасли в Беларуси. Необходимо стимулировать потенциальное сотрудничество с сектором информационных технологий в контексте разработок.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Поощрение права на объединение и совместную деятельность.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Необходимо гарантировать правовое обеспечение независимой культурной и творческой деятельности, развитие ассоциаций и других совместных организаций на основе реализации принципов культурных прав и свобод.</w:t>
      </w:r>
    </w:p>
    <w:p w:rsidR="00ED5761" w:rsidRPr="00B56469" w:rsidRDefault="00ED5761" w:rsidP="00ED5761">
      <w:pPr>
        <w:pStyle w:val="2"/>
        <w:spacing w:before="240" w:after="240"/>
      </w:pPr>
      <w:bookmarkStart w:id="85" w:name="_Toc256000028"/>
      <w:bookmarkStart w:id="86" w:name="_Toc492854925"/>
      <w:bookmarkStart w:id="87" w:name="_Toc494578757"/>
      <w:r w:rsidRPr="00B56469">
        <w:rPr>
          <w:lang w:val="ru-RU"/>
        </w:rPr>
        <w:t>5.2 Инфраструктура, финансирование и общие принципы</w:t>
      </w:r>
      <w:bookmarkEnd w:id="85"/>
      <w:bookmarkEnd w:id="86"/>
      <w:bookmarkEnd w:id="87"/>
    </w:p>
    <w:p w:rsidR="00ED5761" w:rsidRPr="00ED5761" w:rsidRDefault="00ED5761" w:rsidP="00ED5761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 Neue" w:hAnsi="Helvetica Neue"/>
          <w:b/>
          <w:i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i/>
          <w:sz w:val="22"/>
          <w:szCs w:val="22"/>
          <w:lang w:val="ru-RU"/>
        </w:rPr>
        <w:t>Стимулирование сотрудничества между центрами ИТ и ИКТ</w:t>
      </w:r>
    </w:p>
    <w:p w:rsidR="00ED5761" w:rsidRPr="00ED5761" w:rsidRDefault="00ED5761" w:rsidP="00ED5761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 Neue" w:hAnsi="Helvetica Neue"/>
          <w:b/>
          <w:i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i/>
          <w:sz w:val="22"/>
          <w:szCs w:val="22"/>
          <w:lang w:val="ru-RU"/>
        </w:rPr>
        <w:t>Содействие управлению на основе фактических данных</w:t>
      </w:r>
    </w:p>
    <w:p w:rsidR="00ED5761" w:rsidRPr="00ED5761" w:rsidRDefault="00ED5761" w:rsidP="00ED5761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Helvetica Neue" w:hAnsi="Helvetica Neue"/>
          <w:b/>
          <w:i/>
          <w:sz w:val="22"/>
          <w:szCs w:val="22"/>
          <w:lang w:val="ru-RU"/>
        </w:rPr>
      </w:pPr>
      <w:r>
        <w:rPr>
          <w:rFonts w:ascii="Helvetica Neue" w:hAnsi="Helvetica Neue"/>
          <w:b/>
          <w:i/>
          <w:sz w:val="22"/>
          <w:szCs w:val="22"/>
          <w:lang w:val="ru-RU"/>
        </w:rPr>
        <w:t>Создание благоприятной среды для развития бизнеса ИКТ</w:t>
      </w:r>
    </w:p>
    <w:p w:rsidR="00ED5761" w:rsidRPr="00ED5761" w:rsidRDefault="00ED5761" w:rsidP="00ED5761">
      <w:pPr>
        <w:pStyle w:val="ab"/>
        <w:widowControl w:val="0"/>
        <w:autoSpaceDE w:val="0"/>
        <w:autoSpaceDN w:val="0"/>
        <w:adjustRightInd w:val="0"/>
        <w:contextualSpacing w:val="0"/>
        <w:jc w:val="both"/>
        <w:rPr>
          <w:rFonts w:ascii="Helvetica Neue" w:hAnsi="Helvetica Neue"/>
          <w:b/>
          <w:i/>
          <w:sz w:val="22"/>
          <w:szCs w:val="22"/>
          <w:lang w:val="ru-RU"/>
        </w:rPr>
      </w:pPr>
    </w:p>
    <w:p w:rsidR="00ED5761" w:rsidRPr="00B56469" w:rsidRDefault="00ED5761" w:rsidP="00ED5761">
      <w:pPr>
        <w:pStyle w:val="4"/>
        <w:numPr>
          <w:ilvl w:val="2"/>
          <w:numId w:val="11"/>
        </w:numPr>
      </w:pPr>
      <w:r w:rsidRPr="00B56469">
        <w:rPr>
          <w:lang w:val="ru-RU"/>
        </w:rPr>
        <w:t xml:space="preserve">Краткосрочные действия </w:t>
      </w:r>
    </w:p>
    <w:p w:rsidR="00ED5761" w:rsidRPr="00ED5761" w:rsidRDefault="00ED5761" w:rsidP="00ED5761">
      <w:pPr>
        <w:pStyle w:val="Recommendation"/>
        <w:numPr>
          <w:ilvl w:val="0"/>
          <w:numId w:val="31"/>
        </w:numPr>
        <w:rPr>
          <w:lang w:val="ru-RU"/>
        </w:rPr>
      </w:pPr>
      <w:r w:rsidRPr="00B56469">
        <w:rPr>
          <w:lang w:val="ru-RU"/>
        </w:rPr>
        <w:t>Содействие реализации совместных программ и обеспечение сотрудничества сектора информационных технологий, бизнеса, творческих и художественных центров.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 действующих центрах необходимо проводить регулярные собрания для установления полезных связей и проведения совместных мероприятий: обмен между сотрудниками, воркшопы, основанные на принципе «равный-равному», дискуссии и семинары, мероприятия с целью установления контактов, менторские сессии, форумы разработчиков программного обеспечения и экспериментальные исследования. Такое взаимодействие способствует дальнейшему укреплению партнерских отношений, а также межотраслевому сотрудничеству и информационно-пропагандистской деятельности.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6A4DDA">
        <w:rPr>
          <w:lang w:val="ru-RU"/>
        </w:rPr>
        <w:t>Содействие и поддержка доступа к творческим проектам, в общественные места и пространства.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Креативные хабы, художественные и культурные центры, фестивали и мероприятия в общественных местах способствуют возрождению городских кварталов и заброшенных районов. Они выполняют качественно новые функции, обладают уникальными особенностями и привлекают предпринимателей и лиц, оказывающих сопряженные услуги. Необходимо стимулировать независимые инициативы небольшого формата путем выплаты вознаграждений по проектным предложениям и/или публичным конкурсам, особенно тех из них, которые софинансируют, облегчают и поддерживают доступ деятелей ИКТ в общественные пространства, будь то действующие (например, в учреждениях культуры) или вышедшие из употребления. Креативные хабы, художественные и культурные центры, демонстрирующие высокую динамику и управленческий потенциал, также должны извлечь выгоду из этого процесса. Это положительно повлияет на инициативы по возрождению на уровне городов.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6A4DDA">
        <w:rPr>
          <w:lang w:val="ru-RU"/>
        </w:rPr>
        <w:t>Необходимо предусмотреть стимулы для поощрения частного спонсорства и инвестиций в ИКТ.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6A4DDA">
        <w:rPr>
          <w:rFonts w:ascii="Helvetica Neue" w:hAnsi="Helvetica Neue"/>
          <w:sz w:val="22"/>
          <w:szCs w:val="22"/>
          <w:lang w:val="ru-RU"/>
        </w:rPr>
        <w:t>Налоговые льготы/вычеты следует закрепить в адекватной правовой базе с целью предоставления преимуществ спонсорам и другим инвесторам, поддерживающим индустрию культуры и творчества. Такие стимулы имеют решающее значение для повышения привлекательности сектора, а также корпоративной социальной ответственности. Программу стимулирования рекомендуется сопроводить информационной кампанией с целью повышения осведомленности финансового и делового сообщества о специфике сектора, особых функциях и процессах ИКТ. Государство также  должно выступить посредником и поспособствовать выдаче гарантий инвесторам и частному сектору (банкам, меценатам, частным венчурным инвесторам).</w:t>
      </w:r>
    </w:p>
    <w:p w:rsidR="00ED5761" w:rsidRPr="00ED5761" w:rsidRDefault="00ED5761" w:rsidP="00ED5761">
      <w:pPr>
        <w:pStyle w:val="4"/>
        <w:rPr>
          <w:lang w:val="ru-RU"/>
        </w:rPr>
      </w:pPr>
    </w:p>
    <w:p w:rsidR="00ED5761" w:rsidRPr="00ED5761" w:rsidRDefault="00ED5761" w:rsidP="00ED5761">
      <w:pPr>
        <w:pStyle w:val="4"/>
        <w:rPr>
          <w:lang w:val="ru-RU"/>
        </w:rPr>
      </w:pPr>
    </w:p>
    <w:p w:rsidR="00ED5761" w:rsidRPr="00ED5761" w:rsidRDefault="00ED5761" w:rsidP="00ED5761">
      <w:pPr>
        <w:pStyle w:val="4"/>
        <w:rPr>
          <w:lang w:val="ru-RU"/>
        </w:rPr>
      </w:pP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5.1.2 Среднесрочные действия </w:t>
      </w:r>
    </w:p>
    <w:p w:rsidR="00ED5761" w:rsidRPr="00ED5761" w:rsidRDefault="00ED5761" w:rsidP="00ED5761">
      <w:pPr>
        <w:pStyle w:val="Recommendation"/>
        <w:numPr>
          <w:ilvl w:val="0"/>
          <w:numId w:val="32"/>
        </w:numPr>
        <w:rPr>
          <w:lang w:val="ru-RU"/>
        </w:rPr>
      </w:pPr>
      <w:r w:rsidRPr="004B6672">
        <w:rPr>
          <w:lang w:val="ru-RU"/>
        </w:rPr>
        <w:t>Создание автономной конкурентоспособной системы финансирования.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4B6672">
        <w:rPr>
          <w:rFonts w:ascii="Helvetica Neue" w:hAnsi="Helvetica Neue"/>
          <w:sz w:val="22"/>
          <w:szCs w:val="22"/>
          <w:lang w:val="ru-RU"/>
        </w:rPr>
        <w:t>Необходимо наладить качественно новые отношения между государством и сектором: структурировать и внедрить всеобъемлющим и транспарентный процесс предоставления грантов на регулярной основе, адаптированный к различным игрокам: учреждениям культуры, независимым/неправительственным организациям, а также креативным компаниям/предпринимателям. Гранты должны предоставляться по принципу равноправия и незаинтересованности сторон, обеспечивая равный доступ и процесс текущего контроля. Решение о предоставлении гранта должно основываться на предложениях проекта и оценке фактических данных. В случае линии финансирования бизнеса ИКТ, предназначенной для деятелей, стремящихся создать и развивать бизнес, адаптируемый к различным жизненным циклам ИКТ, детали разрабатываются совместно с Министерством экономики в рамках политики и программ, действующих для малых и средних предприятий.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4B6672">
        <w:rPr>
          <w:lang w:val="ru-RU"/>
        </w:rPr>
        <w:t>Содействие конструктивному управлению и сотрудничеству государственных учреждений с независимым сообществом стартапов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4B6672">
        <w:rPr>
          <w:rFonts w:ascii="Helvetica Neue" w:hAnsi="Helvetica Neue"/>
          <w:sz w:val="22"/>
          <w:szCs w:val="22"/>
          <w:lang w:val="ru-RU"/>
        </w:rPr>
        <w:t>Постепенное внедрение более гибкого и основанного на фактических данных управления проектами, организациями и учреждениями ИКТ, от чего зависит государственное финансирование. Это создаст возможности для повышения квалификации, карьерного роста и непрерывного образования наряду с оценкой лидерства и персонала, продвижением стратегического планирования, включая маркетинг и коммуникацию, а также бизнес-модели. В государственных учреждениях культуры, следует поощрять готовность к сотрудничеству и работе с независимым сектором и другими творческими предпринимателями. Продвижение сетей и других форм сотрудничества среди учреждений культуры, связанных с программами туров, также имеет основополагающее значение для налаживания взаимодействия.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 xml:space="preserve">Упрощение финансово-административных процедур для содействия созданию и развитию бизнеса. 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F141BB">
        <w:rPr>
          <w:rFonts w:ascii="Helvetica Neue" w:hAnsi="Helvetica Neue"/>
          <w:sz w:val="22"/>
          <w:szCs w:val="22"/>
          <w:lang w:val="ru-RU"/>
        </w:rPr>
        <w:t>Принятие более благоприятных для бизнеса нормативных положений. Стимулы создания и развития бизнеса ИКТ, в том числе иностранные инвестиции. Необходимость упрощения системы налогообложения для обеспечения легкого запуска, особенно в случае сокращения обязательств предпринимателей в период нарастания.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Пересмотр правовой базы для обеспечения плюрализма выражения и честной конкуренции.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 xml:space="preserve">Пересмотр правовой базы, стимулирующей свободу выражения и равные возможности с государственными и негосударственными СМИ, для получения доступа к публичным системам распределения, например, частотных ресурсов, лицензирование и реклама. Государство призвано сыграть ведущую роль в обеспечении транспарентности, отчетности и честной конкуренции, которая может обеспечить общую разработку ИКТ, в следующих областях: владение средствами массовой информации, рынок рекламы, распределение частотных ресурсов и лицензий на вещание; поощрение производства и распределения местного контента. 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F141BB">
        <w:rPr>
          <w:lang w:val="ru-RU"/>
        </w:rPr>
        <w:t>Мониторинг и повышение осведомленности об авторских правах и подотчетности коллективного управления.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F141BB">
        <w:rPr>
          <w:rFonts w:ascii="Helvetica Neue" w:hAnsi="Helvetica Neue"/>
          <w:sz w:val="22"/>
          <w:szCs w:val="22"/>
          <w:lang w:val="ru-RU"/>
        </w:rPr>
        <w:t>Необходимость повышения осведомленности о процедурах получения авторских прав среди всех заинтересованных сторон сектора, реформирования и упрощения законодательства об авторском праве и смежных правах в пользу ИКТ. Следует уделить дополнительное внимание развитию подотчетности коллективного руководства, в частности за счет поддержки обществ коллективного управления, а также в целях более эффективного сбора и распределения роялти. Оценка и мониторинг воздействия и динамики в области авторских прав должны поощряться путем развития межведомственных отношений между компетентными органами для содействия сбору данных. Наконец, следует рассмотреть и изучить новые формы вознаграждения и бизнес-модели, основанные на лицензировании открытых, общедоступных источников.</w:t>
      </w:r>
    </w:p>
    <w:p w:rsidR="00ED5761" w:rsidRPr="00B56469" w:rsidRDefault="00ED5761" w:rsidP="00ED5761">
      <w:pPr>
        <w:pStyle w:val="2"/>
        <w:spacing w:after="240"/>
      </w:pPr>
      <w:bookmarkStart w:id="88" w:name="_Toc256000029"/>
      <w:bookmarkStart w:id="89" w:name="_Toc492854926"/>
      <w:bookmarkStart w:id="90" w:name="_Toc494578758"/>
      <w:r w:rsidRPr="00B56469">
        <w:rPr>
          <w:lang w:val="ru-RU"/>
        </w:rPr>
        <w:t>5.3 Навыки, целевая аудитория и рынки</w:t>
      </w:r>
      <w:bookmarkEnd w:id="88"/>
      <w:bookmarkEnd w:id="89"/>
      <w:bookmarkEnd w:id="90"/>
    </w:p>
    <w:p w:rsidR="00ED5761" w:rsidRPr="00ED5761" w:rsidRDefault="00ED5761" w:rsidP="00ED5761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714" w:hanging="357"/>
        <w:rPr>
          <w:rFonts w:ascii="Helvetica Neue" w:hAnsi="Helvetica Neue"/>
          <w:b/>
          <w:i/>
          <w:sz w:val="22"/>
          <w:szCs w:val="22"/>
          <w:lang w:val="ru-RU"/>
        </w:rPr>
      </w:pPr>
      <w:r>
        <w:rPr>
          <w:rFonts w:ascii="Helvetica Neue" w:hAnsi="Helvetica Neue"/>
          <w:b/>
          <w:i/>
          <w:sz w:val="22"/>
          <w:szCs w:val="22"/>
          <w:lang w:val="ru-RU"/>
        </w:rPr>
        <w:t>Развитие творческих и предпринимательских навыков в системе образования</w:t>
      </w:r>
    </w:p>
    <w:p w:rsidR="00ED5761" w:rsidRPr="00ED5761" w:rsidRDefault="00ED5761" w:rsidP="00ED5761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714" w:hanging="357"/>
        <w:contextualSpacing w:val="0"/>
        <w:rPr>
          <w:rFonts w:ascii="Helvetica Neue" w:hAnsi="Helvetica Neue"/>
          <w:b/>
          <w:i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i/>
          <w:sz w:val="22"/>
          <w:szCs w:val="22"/>
          <w:lang w:val="ru-RU"/>
        </w:rPr>
        <w:t>Повышение осведомленности о возможностях ИКТ в обществе</w:t>
      </w:r>
    </w:p>
    <w:p w:rsidR="00ED5761" w:rsidRPr="00B56469" w:rsidRDefault="00ED5761" w:rsidP="00ED5761">
      <w:pPr>
        <w:pStyle w:val="4"/>
        <w:spacing w:before="240" w:after="240"/>
      </w:pPr>
      <w:r w:rsidRPr="00B56469">
        <w:rPr>
          <w:lang w:val="ru-RU"/>
        </w:rPr>
        <w:t xml:space="preserve">5.3.1 Краткосрочные действия </w:t>
      </w:r>
    </w:p>
    <w:p w:rsidR="00ED5761" w:rsidRPr="00ED5761" w:rsidRDefault="00ED5761" w:rsidP="00ED5761">
      <w:pPr>
        <w:pStyle w:val="Recommendation"/>
        <w:numPr>
          <w:ilvl w:val="0"/>
          <w:numId w:val="33"/>
        </w:numPr>
        <w:rPr>
          <w:lang w:val="ru-RU"/>
        </w:rPr>
      </w:pPr>
      <w:r>
        <w:rPr>
          <w:lang w:val="ru-RU"/>
        </w:rPr>
        <w:t>Организация презентации, рекламной платформы и кампании ИКТ.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Необходимо создать общую платформу продвижения продуктов и услуг ИКТ совместно с НПО и частными предприятиями. Она может стать инструментом презентаций и продвижения для целевых аудиторий внутри страны, международной общественности и клиентов. Платформу также можно использовать в целях краудфандинга и в кампаниях с участием пользователей/клиентов. Одновременно рекомендуется подготовить аудиовизуальные произведения с историями о художниках и предпринимателях, описывающие процесс создания контента, продуктов и услуг.</w:t>
      </w:r>
    </w:p>
    <w:p w:rsidR="00ED5761" w:rsidRPr="00ED5761" w:rsidRDefault="00ED5761" w:rsidP="00ED5761">
      <w:pPr>
        <w:pStyle w:val="Recommendation"/>
        <w:rPr>
          <w:lang w:val="ru-RU"/>
        </w:rPr>
      </w:pPr>
      <w:r>
        <w:rPr>
          <w:lang w:val="ru-RU"/>
        </w:rPr>
        <w:t>Организация программ обучения по принципу «равный-равному».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Сообществу ИКТ в сотрудничестве с учебными заведениями, организациями и инициативами формального и/или неформального образования следует организовать программу обучения, основанную на принципе «равный-равному», а также проводить учебные семинары с целью обмена и распространения инструментов управления и планирования и практик коммуникации с учреждениями культуры и деятелями ИКТ. Данный процесс предполагает вовлечение предпринимателей, компаний, практикующих специалистов и организаций. Программа предусматривает участие международных экспертов и деятелей культуры в дискуссиях, презентациях и тренингах.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Развитие креативности и духа предпринимательства в школах с раннего возраста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>
        <w:rPr>
          <w:rFonts w:ascii="Helvetica Neue" w:hAnsi="Helvetica Neue"/>
          <w:sz w:val="22"/>
          <w:szCs w:val="22"/>
          <w:lang w:val="ru-RU"/>
        </w:rPr>
        <w:t>Запуск государственной программы поддержки деятелей ИКТ с целью разработки школьных образовательных мероприятий, проходящих в формате клубов или лабораторий. Деятели искусства и предприниматели должны разрабатывать проекты, направленные на развитие творческих компетенций школьников и обучение навыкам работы в креативных командах с целью обсуждения вопросов, затрагиваемых учебными дисциплинами и диктуемых окружающей средой или обществом.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5.3.2 Среднесрочные действия </w:t>
      </w:r>
    </w:p>
    <w:p w:rsidR="00ED5761" w:rsidRPr="00ED5761" w:rsidRDefault="00ED5761" w:rsidP="00ED5761">
      <w:pPr>
        <w:pStyle w:val="Recommendation"/>
        <w:numPr>
          <w:ilvl w:val="0"/>
          <w:numId w:val="34"/>
        </w:numPr>
        <w:rPr>
          <w:lang w:val="ru-RU"/>
        </w:rPr>
      </w:pPr>
      <w:r w:rsidRPr="001B7741">
        <w:rPr>
          <w:lang w:val="ru-RU"/>
        </w:rPr>
        <w:t>Содействие мобильности и обмену студентов и молодых специалистов/предпринимателей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Совместная программа Министерства культуры и Министерства образования направлена на спонсирование региональных и международных обменов в рамках исследований и стажировок. Программа ориентирована на студентов, молодых специалистов и предпринимателей и проводится в школах, университетах, креативных хабах и других организациях и компаниях ИКТ.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</w:p>
    <w:p w:rsidR="00ED5761" w:rsidRPr="00ED5761" w:rsidRDefault="00ED5761" w:rsidP="00ED5761">
      <w:pPr>
        <w:pStyle w:val="Recommendation"/>
        <w:rPr>
          <w:lang w:val="ru-RU"/>
        </w:rPr>
      </w:pPr>
      <w:r w:rsidRPr="001B7741">
        <w:rPr>
          <w:lang w:val="ru-RU"/>
        </w:rPr>
        <w:t>Развитие предпринимательских и коммуникационных навыков в рамках учебных программ ВУЗов по творческим специальностям</w:t>
      </w:r>
    </w:p>
    <w:p w:rsidR="00ED5761" w:rsidRPr="00ED5761" w:rsidRDefault="00ED5761" w:rsidP="00ED5761">
      <w:pPr>
        <w:pStyle w:val="12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1B7741">
        <w:rPr>
          <w:rFonts w:ascii="Helvetica Neue" w:hAnsi="Helvetica Neue"/>
          <w:sz w:val="22"/>
          <w:szCs w:val="22"/>
          <w:lang w:val="ru-RU"/>
        </w:rPr>
        <w:t>Высшие учебные заведения должны включить дисциплины по менеджменту (в том числе с упором на стратегические, коммуникативные навыки и навыки развития аудитории) в различные учебные программы по подготовке специалистов в области культуры. В рамках данных дисциплин следует предоставить студентам контактные данные организаций и учреждений сектора, а также мотивировать их на работу в обществе в целом. Следует поощрять контакты и работу студентов творческих специальностей в группах со студентами, изучающими бизнес и менеджмент. Также необходимо поддерживать исследования в области ИКТ, сбор данных, организацию лекций приглашенных специалистов, открытые университеты, онлайн-курсы и конкурсы в этой сфере.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Интеграция инициатив неформального образования как пилотных проектов в программы средних школ и университетов.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eastAsia="Cambria" w:hAnsi="Helvetica Neue" w:cs="Cambria"/>
          <w:color w:val="000000"/>
          <w:sz w:val="22"/>
          <w:szCs w:val="22"/>
          <w:lang w:val="ru-RU"/>
        </w:rPr>
        <w:t>Несколько инициатив в области неформального образования были успешно реализованы. Следует поощрять процесс сотрудничества со средними и высшими учебными заведениями. В формальной образовательной среде и учебных программах в качестве эксперимента следует внедрить формат обсуждения по гуманитарным предметам, искусству и современной культуре, а также протестировать неиерархические методы обучения.</w:t>
      </w:r>
    </w:p>
    <w:p w:rsidR="00ED5761" w:rsidRPr="00B56469" w:rsidRDefault="00ED5761" w:rsidP="00ED5761">
      <w:pPr>
        <w:pStyle w:val="2"/>
        <w:spacing w:after="240"/>
      </w:pPr>
      <w:bookmarkStart w:id="91" w:name="_Toc256000030"/>
      <w:bookmarkStart w:id="92" w:name="_Toc492854927"/>
      <w:bookmarkStart w:id="93" w:name="_Toc494578759"/>
      <w:r w:rsidRPr="00B56469">
        <w:rPr>
          <w:lang w:val="ru-RU"/>
        </w:rPr>
        <w:t>5.4 Интернационализация и сотрудничество</w:t>
      </w:r>
      <w:bookmarkEnd w:id="91"/>
      <w:bookmarkEnd w:id="92"/>
      <w:bookmarkEnd w:id="93"/>
    </w:p>
    <w:p w:rsidR="00ED5761" w:rsidRPr="00ED5761" w:rsidRDefault="00ED5761" w:rsidP="00ED5761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Helvetica Neue" w:hAnsi="Helvetica Neue"/>
          <w:b/>
          <w:i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i/>
          <w:sz w:val="22"/>
          <w:szCs w:val="22"/>
          <w:lang w:val="ru-RU"/>
        </w:rPr>
        <w:t>Увеличение и поддержка обмена и обеспечение присутствия в международных каналах</w:t>
      </w:r>
    </w:p>
    <w:p w:rsidR="00ED5761" w:rsidRPr="00ED5761" w:rsidRDefault="00ED5761" w:rsidP="00ED5761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Helvetica Neue" w:hAnsi="Helvetica Neue"/>
          <w:b/>
          <w:i/>
          <w:sz w:val="22"/>
          <w:szCs w:val="22"/>
          <w:lang w:val="ru-RU"/>
        </w:rPr>
      </w:pPr>
      <w:r w:rsidRPr="00B56469">
        <w:rPr>
          <w:rFonts w:ascii="Helvetica Neue" w:hAnsi="Helvetica Neue"/>
          <w:b/>
          <w:i/>
          <w:sz w:val="22"/>
          <w:szCs w:val="22"/>
          <w:lang w:val="ru-RU"/>
        </w:rPr>
        <w:t>Продвижение белорусской ИКТ на международном уровне</w:t>
      </w: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5.4.1 Краткосрочные действия </w:t>
      </w:r>
    </w:p>
    <w:p w:rsidR="00ED5761" w:rsidRPr="00ED5761" w:rsidRDefault="00ED5761" w:rsidP="00ED5761">
      <w:pPr>
        <w:pStyle w:val="Recommendation"/>
        <w:numPr>
          <w:ilvl w:val="0"/>
          <w:numId w:val="35"/>
        </w:numPr>
        <w:rPr>
          <w:lang w:val="ru-RU"/>
        </w:rPr>
      </w:pPr>
      <w:r w:rsidRPr="00B56469">
        <w:rPr>
          <w:lang w:val="ru-RU"/>
        </w:rPr>
        <w:t>Запуск международной рекламной платформы ИКТ.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Необходимо создать коммуникационную и брендинговую платформу для продвижения интересов страны за счет фонда талантов, контента, продуктов и услуг ИКТ. Рекомендуется объединить усилия с органами власти в сфере туризма: специалисты в области культурного туризма выступают в качестве одной из основных целевых групп.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Дальнейшее укрепление сотрудничества в рамках Восточного партнерства.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1B7741">
        <w:rPr>
          <w:rFonts w:ascii="Helvetica Neue" w:hAnsi="Helvetica Neue"/>
          <w:sz w:val="22"/>
          <w:szCs w:val="22"/>
          <w:lang w:val="ru-RU"/>
        </w:rPr>
        <w:t>Необходимо продолжить реализацию программ обучения по принципу «равный равному», обмен знаниями, информацией, разработку политики, информационное взаимодействие, а также пропаганду и повышение осведомленности о потенциале ИКТ в странах Восточного партнерства. Проведение совместных программ по обмену, направленных на развитие компетенций, связанных с грантами по проектам и общими платформами для демонстрации фонда талантов и ресурсов страны.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Подписание Европейской конвенции о совместном кинопроизводстве позволит создать выгодные условия для участия в официальных проектах такого рода.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В рамках нового подхода к международному сотрудничеству и совместному производству в области кино, Беларусь должна стать участником Европейской конвенции о совместном кинопроизводстве, а также подготовить правовую основу для определения концепции «национального фильма» (обязательное юридическое требование для участия и извлечения выгоды из официального совместного кинопроизводства).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</w:p>
    <w:p w:rsidR="00ED5761" w:rsidRPr="00B56469" w:rsidRDefault="00ED5761" w:rsidP="00ED5761">
      <w:pPr>
        <w:pStyle w:val="4"/>
      </w:pPr>
      <w:r w:rsidRPr="00B56469">
        <w:rPr>
          <w:lang w:val="ru-RU"/>
        </w:rPr>
        <w:t xml:space="preserve">5.4.2 Среднесрочные действия </w:t>
      </w:r>
    </w:p>
    <w:p w:rsidR="00ED5761" w:rsidRPr="00ED5761" w:rsidRDefault="00ED5761" w:rsidP="00ED5761">
      <w:pPr>
        <w:pStyle w:val="Recommendation"/>
        <w:numPr>
          <w:ilvl w:val="0"/>
          <w:numId w:val="36"/>
        </w:numPr>
        <w:rPr>
          <w:lang w:val="ru-RU"/>
        </w:rPr>
      </w:pPr>
      <w:r w:rsidRPr="001B7741">
        <w:rPr>
          <w:lang w:val="ru-RU"/>
        </w:rPr>
        <w:t>Создать координационный центр поддержки и содействия интернационализации.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1B7741">
        <w:rPr>
          <w:rFonts w:ascii="Helvetica Neue" w:hAnsi="Helvetica Neue"/>
          <w:sz w:val="22"/>
          <w:szCs w:val="22"/>
          <w:lang w:val="ru-RU"/>
        </w:rPr>
        <w:t>Этот центр будет выполнять посредническую функцию для выполнения двух четко сформулированных задач: повышение осведомленности и развитие потенциала сектора внутри страны и продвижение белорусской ИКТ за рубежом. Сектор нуждается в поддержке для реализации международных проектов: предоставление информации и контактов, в частности за счет ведения обновляемой базы данных партнеров, инвесторов, сетей, консорциумов и проектов; налаживание связей с международными компаниями; обеспечение коучинга и обучения для сотрудничества, экспортных процедур, разработки и внедрения ноу-хау; идентификация и разработка приложений для получения доступа к международным источникам финансирования. Далее необходимо разработать план коммуникации и брендинга для продвижения интересов страны за счет фонда талантов, контента, продуктов и услуг ИКТ. Организация презентаций и мероприятий ИКТ в стране и за рубежом. В данном случае также рекомендуется объединить усилия с органами власти в сфере туризма: специалисты в области культурного туризма выступают в качестве одной из основных целевых групп.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1B7741">
        <w:rPr>
          <w:lang w:val="ru-RU"/>
        </w:rPr>
        <w:t>Необходимо разработать эффективную схему использования грантов и организации обменов для участия в международных проектах.</w:t>
      </w:r>
    </w:p>
    <w:p w:rsidR="00ED5761" w:rsidRPr="00ED5761" w:rsidRDefault="00ED5761" w:rsidP="00ED5761">
      <w:pPr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1B7741">
        <w:rPr>
          <w:rFonts w:ascii="Helvetica Neue" w:hAnsi="Helvetica Neue"/>
          <w:sz w:val="22"/>
          <w:szCs w:val="22"/>
          <w:lang w:val="ru-RU"/>
        </w:rPr>
        <w:t>Гибкая схема грантов, используемая на регулярной основе (несколько раз в год), позволит совершать поездки за границу в следующих целях: поиск партнеров и встречи с партнерами, создание сети деловых связей и контактов, участие в стажировках и выставках на международных ярмарках и фестивалях, в том числе в составе миссий.</w:t>
      </w:r>
    </w:p>
    <w:p w:rsidR="00ED5761" w:rsidRPr="00ED5761" w:rsidRDefault="00ED5761" w:rsidP="00ED5761">
      <w:pPr>
        <w:pStyle w:val="Recommendation"/>
        <w:rPr>
          <w:lang w:val="ru-RU"/>
        </w:rPr>
      </w:pPr>
      <w:r w:rsidRPr="00B56469">
        <w:rPr>
          <w:lang w:val="ru-RU"/>
        </w:rPr>
        <w:t>Поддержка переводов и дубляжа на белорусском языке в целях развития национальной культуры.</w:t>
      </w:r>
    </w:p>
    <w:p w:rsidR="00ED5761" w:rsidRPr="00ED5761" w:rsidRDefault="00ED5761" w:rsidP="00ED5761">
      <w:pPr>
        <w:adjustRightInd w:val="0"/>
        <w:spacing w:before="240" w:after="240"/>
        <w:jc w:val="both"/>
        <w:rPr>
          <w:rFonts w:ascii="Helvetica Neue" w:hAnsi="Helvetica Neue"/>
          <w:sz w:val="22"/>
          <w:szCs w:val="22"/>
          <w:lang w:val="ru-RU"/>
        </w:rPr>
      </w:pPr>
      <w:r w:rsidRPr="00B56469">
        <w:rPr>
          <w:rFonts w:ascii="Helvetica Neue" w:hAnsi="Helvetica Neue"/>
          <w:sz w:val="22"/>
          <w:szCs w:val="22"/>
          <w:lang w:val="ru-RU"/>
        </w:rPr>
        <w:t>Необходимо организовать перевод и дубляж работ иностранных авторов и контента на белорусский язык; а также перевод работ белорусских авторов на другие европейские языки.</w:t>
      </w:r>
    </w:p>
    <w:p w:rsidR="00ED5761" w:rsidRPr="00ED5761" w:rsidRDefault="00ED5761">
      <w:pPr>
        <w:rPr>
          <w:rFonts w:ascii="Helvetica Neue" w:hAnsi="Helvetica Neue" w:cstheme="minorBidi"/>
          <w:b/>
          <w:bCs/>
          <w:caps/>
          <w:color w:val="2B588E"/>
          <w:sz w:val="32"/>
          <w:szCs w:val="40"/>
          <w:lang w:val="ru-RU" w:eastAsia="en-US"/>
        </w:rPr>
      </w:pPr>
      <w:bookmarkStart w:id="94" w:name="_Toc494578760"/>
      <w:bookmarkStart w:id="95" w:name="_Toc492854928"/>
      <w:r w:rsidRPr="00ED5761">
        <w:rPr>
          <w:lang w:val="ru-RU"/>
        </w:rPr>
        <w:br w:type="page"/>
      </w:r>
    </w:p>
    <w:p w:rsidR="00ED5761" w:rsidRPr="00ED5761" w:rsidRDefault="00ED5761" w:rsidP="00ED5761">
      <w:pPr>
        <w:pStyle w:val="1"/>
        <w:rPr>
          <w:lang w:val="ru-RU"/>
        </w:rPr>
      </w:pPr>
      <w:bookmarkStart w:id="96" w:name="_Toc256000031"/>
      <w:r w:rsidRPr="00B56469">
        <w:rPr>
          <w:lang w:val="ru-RU"/>
        </w:rPr>
        <w:t>Приложение A: Библиография</w:t>
      </w:r>
      <w:bookmarkEnd w:id="94"/>
      <w:bookmarkEnd w:id="96"/>
      <w:r w:rsidRPr="00B56469">
        <w:rPr>
          <w:lang w:val="ru-RU"/>
        </w:rPr>
        <w:t xml:space="preserve"> </w:t>
      </w:r>
      <w:bookmarkEnd w:id="95"/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Совет Европейского Союза (2015 г.).Точки соприкосновения в ИКТ для стимулирования инноваций, экономической устойчивости и социальной интеграции. Заключения Совета, Брюссель.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http://eur-lex.europa.eu/legal-content/EN/TXT/HTML/?uri=CELEX:52015XG0527(03)&amp;from=EN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Кодирование культуры Восточного партнерства (2015 г.) Культурный код Восточного партнерства: Беларусь, Молдова и Украина. Форум гражданского общества Восточного партнерства при содействии Европейской комиссии, NEA-Национальный фонд демократии, Брюссель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http://www.kultura.org.ua/wp-content/uploads/Publication_concept_road-maps_eng.pdf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Форум гражданского общества Восточного партнерства (2015 г.). Отчет о состоянии средств массовой информации в странах Восточного партнерства. Европейская комиссия, Брюссель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https://baj.by/sites/default/files/analytics/files/report_on_state_of_media_in_eap_countries_final_version.pdf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Региональная группа по мониторингу и наращиванию потенциала Восточного партнерства (RMCBU) (2013 г.) Базовый аналитический отчет по сектору культуры и культурной политике Республики Беларусь. Киев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http://library.euneighbours.eu/content/analytical-base-line-report-culture-sector-and-cultural-policy-belarus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Компания Ernst &amp; Young (2015 г.) Культурные времена: Первая мировая карта индустрии культуры и творчества, СИЗАК – Международная конфедерация обществ авторов и композиторов.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http://www.ey.com/Publication/vwLUAssets/ey-cultural-times-2015/$FILE/ey-cultural-times-2015.pdf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Сеть Eurocities и компания Kea (2016 г.) Успешные инвестиции в культуру в европейских городах и регионах: каталог тематических исследований. Европейская комиссия, Брюссель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</w:t>
      </w:r>
      <w:r w:rsidRPr="00B56469">
        <w:rPr>
          <w:rStyle w:val="HTML"/>
          <w:rFonts w:eastAsia="Times New Roman" w:cs="Times New Roman"/>
          <w:iCs w:val="0"/>
          <w:sz w:val="20"/>
          <w:lang w:val="ru-RU"/>
        </w:rPr>
        <w:t>nws.eurocities.eu/MediaShell/media/Catalogue_03122015.pdf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Европейская комиссия (2016 г., часть а). На пути к более эффективным финансовым экосистемам: инновационные финансовые инструменты в культурном и креативном секторе. Открытый метод координации (OMC), Рабочая группа по доступу к финансам для культурного и креативного сектора, Брюссель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http://ced-slovenia.eu/wp-content/uploads/2016/03/2015-Good-PracticeReport_CCS_Access-to-Finance.pdf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Европейская комиссия (2016 г., часть b). На пути к стратегии ЕС по развитию международных отношений в сфере культуры. Сообщение, подготовленное совместно с Европейским парламентом и Европейским советом, Брюссель.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http://eur-lex.europa.eu/legal-content/EN/TXT/HTML/?uri=CELEX:52016JC0029&amp;from=EN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Европейская комиссия (2017 г., часть а). Исследование развития аудитории: как сделать аудиторию центром культурных организаций. Брюссель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https://publications.europa.eu/en/publication-detail/-/publication/cc36509d-19c6-11e7-808e-01aa75ed71a1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Европейская комиссия (2017 г., часть b). Составление карт производственно-сбытовых цепей в креативной индустрии. Исследование экономики культуры в эпоху цифровых технологий, IDEA, KEA, imec-SMIT-VUB, Брюссель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http://www.keanet.eu/wp-content/uploads/Final-report-Creative-Value-Chains.pdf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Европейская комиссия (2017 г., часть c). Мониторинг культурного и креативного пространства городов. Объединенный исследовательский центр, Брюссель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https://composite-indicators.jrc.ec.europa.eu/cultural-creative-cities-monitor/media/c3monitor2017.pdf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Европейская сеть креативных хабов (2016 г.) Как работает работа: перечень эффектов, Nova Iskra/Kulturni Kod, Белград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http://creativehubs.eu/wp-content/uploads/2016/10/How_Work_Works-Publication-PDF_Preview.pdf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Европейский культурный фонд и Фонд Германа Маршалла (2007 г.). Поддержка культурных акторов перемен в Беларуси, Молдове и Украине. Группа исследователей восточных стран, Яэль Охана, Амстердам/Вашингтон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https://static1.squarespace.com/static/526e5978e4b0b83086a1fede/t/531db9b6e4b00720a4785e04/1394457014525/supporting_cultural_actors_change_belarus_moldova_ukraine.pdf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Европейский культурный фонд и Фонд Германа Маршалла (2008 г.). Культура и перемены в Беларуси. Группа исследователей восточных стран, Яэль Охана, Амстердам/Вашингтон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http://trends.gmfus.org/doc/GMF_WP_Belarus_web.pdf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Европейский культурный фонд (2016 г.) Другая Европа, Амстердам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http://www.culturalfoundation.eu/library/another-europe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Европейский парламент (2016 г.) О последовательной политике ЕС в индустрии культуры и творчества. Проект доклада, Брюссель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http://www.epgencms.europarl.europa.eu/cmsdata/upload/917376cb-a70a-4a9c-8d26-375ca5a730ff/Morgano_Ehler_report.pdf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КАНТОР (2015) – Статус кино и аудиовизуальных индустрий в странах Восточного партнерства. Европейская комиссия, Брюссель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https://europa.eu/capacity4dev/hiqstep/document/situation-cinema-and-audiovisual-industries-eastern-partnership-countries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>
        <w:rPr>
          <w:rFonts w:ascii="Helvetica Neue Thin" w:hAnsi="Helvetica Neue Thin"/>
          <w:sz w:val="20"/>
          <w:szCs w:val="20"/>
          <w:lang w:val="ru-RU"/>
        </w:rPr>
        <w:t>ЛАЗАРЕНКОВА, Маргарита (2017 г.) Инициатива «Креативные города и регионы»: Отчет по Светлогорску. Программа ЕС-ВП «Культура и креативность». Киев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 w:cstheme="minorBidi"/>
          <w:i/>
          <w:color w:val="0070C0"/>
          <w:sz w:val="18"/>
          <w:szCs w:val="20"/>
          <w:lang w:val="ru-RU" w:eastAsia="en-US"/>
        </w:rPr>
      </w:pPr>
      <w:r w:rsidRPr="003C461C">
        <w:rPr>
          <w:rFonts w:ascii="Helvetica Neue Thin" w:hAnsi="Helvetica Neue Thin" w:cstheme="minorBidi"/>
          <w:i/>
          <w:color w:val="0070C0"/>
          <w:sz w:val="18"/>
          <w:szCs w:val="20"/>
          <w:lang w:val="ru-RU" w:eastAsia="en-US"/>
        </w:rPr>
        <w:t>https://www.culturepartnership.eu/upload/editor/2017/Research/Creative_Svetlogorsk_ENG.pdf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Подготовительная работа «Культура во внешних отношениях ЕС» (2014 г.) Контекстная заметка по Беларуси, Дамиен Хелли и Я. Радж Исар, Брюссель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http://ec.europa.eu/assets/eac/culture/policy/international-cooperation/documents/country-reports/belarus_en.pdf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САККО, Пьер Луиджи (2011 г.) Культура 3.0: Новая перспектива программирования структурных фондов ЕС на 2014-2020 гг.», апрель 2011 года, Европейская сеть экспертных центров в области культуры, Брюссель.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http://www.interarts.net/descargas/interarts2577.pdf</w:t>
      </w:r>
    </w:p>
    <w:p w:rsidR="00ED5761" w:rsidRPr="00ED5761" w:rsidRDefault="00ED5761" w:rsidP="00ED5761">
      <w:pPr>
        <w:pStyle w:val="weblink"/>
        <w:rPr>
          <w:rFonts w:cs="Times New Roman"/>
          <w:i w:val="0"/>
          <w:color w:val="auto"/>
          <w:sz w:val="20"/>
          <w:lang w:val="ru-RU" w:eastAsia="en-GB"/>
        </w:rPr>
      </w:pPr>
      <w:r w:rsidRPr="00761520">
        <w:rPr>
          <w:rFonts w:cs="Times New Roman"/>
          <w:i w:val="0"/>
          <w:color w:val="auto"/>
          <w:sz w:val="20"/>
          <w:lang w:val="ru-RU" w:eastAsia="en-GB"/>
        </w:rPr>
        <w:t>СТУРЕИКА, Степан (2017 г.) Отчет о развитии сектора культурного наследия в Беларуси. Программа ЕС-ВП «Культура и креативность», Киев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3C461C">
        <w:rPr>
          <w:lang w:val="ru-RU"/>
        </w:rPr>
        <w:t>https://www.culturepartnership.eu/upload/editor/2017/Policy%20Briefs/report_cultural%20heritage_stureika_08.2017.pdf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>Творческая консультация TF (2015 г.) Эффекты культурных и креативных индустрий в Европе, Лондон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https://ccspillovers.wikispaces.com/file/view/Cultural+and+creative+spillovers+in+Europe+-+full+report.pdf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Helvetica Neue Thin" w:hAnsi="Helvetica Neue Thin"/>
          <w:sz w:val="20"/>
          <w:szCs w:val="20"/>
          <w:lang w:val="ru-RU"/>
        </w:rPr>
      </w:pPr>
      <w:r w:rsidRPr="00B56469">
        <w:rPr>
          <w:rFonts w:ascii="Helvetica Neue Thin" w:hAnsi="Helvetica Neue Thin"/>
          <w:sz w:val="20"/>
          <w:szCs w:val="20"/>
          <w:lang w:val="ru-RU"/>
        </w:rPr>
        <w:t xml:space="preserve">Публичная консультация Tera Consultants (2014 г.) Экономический вклад индустрии творчества в ЕС: рост ВВП и создание рабочих мест. </w:t>
      </w:r>
    </w:p>
    <w:p w:rsidR="00ED5761" w:rsidRPr="00ED5761" w:rsidRDefault="00ED5761" w:rsidP="00ED5761">
      <w:pPr>
        <w:pStyle w:val="weblink"/>
        <w:rPr>
          <w:lang w:val="ru-RU"/>
        </w:rPr>
      </w:pPr>
      <w:r w:rsidRPr="00B56469">
        <w:rPr>
          <w:lang w:val="ru-RU"/>
        </w:rPr>
        <w:t>http://www.teraconsultants.fr/en/issues/The-Economic-Contribution-of-the-Creative-Industries-to-EU-in-GDP-and-Employment</w:t>
      </w:r>
    </w:p>
    <w:p w:rsidR="00ED5761" w:rsidRPr="00ED5761" w:rsidRDefault="00ED5761" w:rsidP="00ED5761">
      <w:pPr>
        <w:adjustRightInd w:val="0"/>
        <w:spacing w:before="240" w:after="240"/>
        <w:rPr>
          <w:rFonts w:ascii="Helvetica Neue" w:hAnsi="Helvetica Neue"/>
          <w:b/>
          <w:sz w:val="22"/>
          <w:szCs w:val="22"/>
          <w:lang w:val="ru-RU"/>
        </w:rPr>
      </w:pPr>
    </w:p>
    <w:p w:rsidR="00ED5761" w:rsidRPr="00ED5761" w:rsidRDefault="00ED5761">
      <w:pPr>
        <w:rPr>
          <w:rFonts w:ascii="Helvetica Neue" w:hAnsi="Helvetica Neue" w:cstheme="minorBidi"/>
          <w:b/>
          <w:bCs/>
          <w:caps/>
          <w:color w:val="2B588E"/>
          <w:sz w:val="32"/>
          <w:szCs w:val="40"/>
          <w:lang w:val="ru-RU" w:eastAsia="en-US"/>
        </w:rPr>
      </w:pPr>
      <w:bookmarkStart w:id="97" w:name="_Toc492854929"/>
      <w:bookmarkStart w:id="98" w:name="_Toc494578761"/>
      <w:r w:rsidRPr="00ED5761">
        <w:rPr>
          <w:lang w:val="ru-RU"/>
        </w:rPr>
        <w:br w:type="page"/>
      </w:r>
    </w:p>
    <w:p w:rsidR="00ED5761" w:rsidRPr="00ED5761" w:rsidRDefault="00ED5761" w:rsidP="00ED5761">
      <w:pPr>
        <w:pStyle w:val="1"/>
        <w:rPr>
          <w:lang w:val="ru-RU"/>
        </w:rPr>
      </w:pPr>
      <w:bookmarkStart w:id="99" w:name="_Toc256000032"/>
      <w:r w:rsidRPr="00B56469">
        <w:rPr>
          <w:lang w:val="ru-RU"/>
        </w:rPr>
        <w:t>Приложение B: Список участников семинаров, собеседований и посещений объектов</w:t>
      </w:r>
      <w:bookmarkEnd w:id="97"/>
      <w:bookmarkEnd w:id="98"/>
      <w:bookmarkEnd w:id="99"/>
    </w:p>
    <w:p w:rsidR="00ED5761" w:rsidRPr="00ED5761" w:rsidRDefault="00ED5761" w:rsidP="00ED5761">
      <w:pPr>
        <w:pStyle w:val="Example"/>
        <w:rPr>
          <w:rFonts w:ascii="Helvetica Neue" w:hAnsi="Helvetica Neue" w:cstheme="minorBidi"/>
          <w:b/>
          <w:i w:val="0"/>
          <w:iCs w:val="0"/>
          <w:color w:val="auto"/>
          <w:szCs w:val="20"/>
          <w:lang w:val="ru-RU"/>
        </w:rPr>
      </w:pPr>
      <w:r w:rsidRPr="00B56469">
        <w:rPr>
          <w:rFonts w:ascii="Helvetica Neue" w:hAnsi="Helvetica Neue" w:cstheme="minorBidi"/>
          <w:b/>
          <w:i w:val="0"/>
          <w:iCs w:val="0"/>
          <w:color w:val="auto"/>
          <w:szCs w:val="20"/>
          <w:lang w:val="ru-RU"/>
        </w:rPr>
        <w:t>г. Минск, 24-25 октября 2016 г.</w:t>
      </w:r>
    </w:p>
    <w:p w:rsidR="00ED5761" w:rsidRPr="00ED5761" w:rsidRDefault="00ED5761" w:rsidP="00ED5761">
      <w:pPr>
        <w:pStyle w:val="Example"/>
        <w:spacing w:before="0" w:after="0"/>
        <w:rPr>
          <w:b/>
          <w:iCs w:val="0"/>
          <w:lang w:val="ru-RU"/>
        </w:rPr>
      </w:pPr>
      <w:r w:rsidRPr="00B56469">
        <w:rPr>
          <w:b/>
          <w:iCs w:val="0"/>
          <w:lang w:val="ru-RU"/>
        </w:rPr>
        <w:t>Организация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Алина Деревянко, программа ЕС и Восточного партнерства «Культура и креативность»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</w:p>
    <w:p w:rsidR="00ED5761" w:rsidRPr="00ED5761" w:rsidRDefault="00ED5761" w:rsidP="00ED5761">
      <w:pPr>
        <w:pStyle w:val="Example"/>
        <w:spacing w:before="0" w:after="0"/>
        <w:rPr>
          <w:b/>
          <w:iCs w:val="0"/>
          <w:lang w:val="ru-RU"/>
        </w:rPr>
      </w:pPr>
      <w:r w:rsidRPr="00B56469">
        <w:rPr>
          <w:b/>
          <w:iCs w:val="0"/>
          <w:lang w:val="ru-RU"/>
        </w:rPr>
        <w:t>Интервью и встречи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Александр Адамянц, Европейский колледж Liberal Arts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Андрей Ленкевич, «Месяц фотографии в Минске»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Анжелика Крашевская, «АРТ Корпорейшн» (фестивали TEART, Лiстапад)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Анна Чистосердова, Галерея «Ў»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Анна Позняк, фестиваль Freaky Summer Festival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 xml:space="preserve">Анна Самарская, преподаватель, руководитель проекта Auditorium 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Игорь Сукманов, кинофестиваль «Лiстапад»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Игорь Логвинов, издательство «Логвінаў»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Ирина Демьянова, Национальная киношкола и киностудия «Беларусьфильм»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Маргарита Лазаренкова, лофт-проект «Балки»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Яся Каралевич-Картель, журнал Citydog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Настя Хоменкова, стартап-клуб «Имагуру»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Ольга Шпарага, Европейский колледж Liberal Arts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Рима Епур, молодежный бизнес-инкубатор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Влад Виталичко, «ЕвроБеларусь»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Вадим Жук, «Студия 67», «Корпус 8»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Валентина Киселева, Галерея «Ў»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Владимир Карягин, ОО «Минский столичный союз предпринимателей и работодателей»/СЮЛ «Республиканская конфедерация предпринимательства»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Юлия Дарашкевич, арт-центр «ЦЕХ»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</w:p>
    <w:p w:rsidR="00ED5761" w:rsidRPr="00ED5761" w:rsidRDefault="00ED5761" w:rsidP="00ED5761">
      <w:pPr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/>
        </w:rPr>
      </w:pPr>
      <w:r w:rsidRPr="00B56469"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/>
        </w:rPr>
        <w:t xml:space="preserve">Коллективные обсуждения с представителями творческих индустрий 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Агния Асанович, проект Play Hello City</w:t>
      </w:r>
    </w:p>
    <w:p w:rsidR="00ED5761" w:rsidRPr="00761520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761520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Анастасия Куриленко, музей миниатюр «Страна мини»</w:t>
      </w:r>
    </w:p>
    <w:p w:rsidR="00ED5761" w:rsidRPr="00761520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761520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Анна Раженцова, фестиваль короткометражного кино Cinema Perpetuum Mobile, центр развития логики и решения логических задач LogicLike.com</w:t>
      </w:r>
    </w:p>
    <w:p w:rsidR="00ED5761" w:rsidRPr="00761520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761520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Дарья Езепова, стартап-хаб «Имагуру»</w:t>
      </w:r>
    </w:p>
    <w:p w:rsidR="00ED5761" w:rsidRPr="00761520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pt-PT"/>
        </w:rPr>
      </w:pPr>
      <w:r w:rsidRPr="00761520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Ирина Лукашенко, Галерея «Ў»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Юлия Мацкевич, фотограф-фрилансер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Катерина Ажгирей, проект unemploee.by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Надежда Илькевич, Центр культурного менеджмента «Гефира»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Ольга Кавалевская, Белорусский союз архитекторов</w:t>
      </w:r>
    </w:p>
    <w:p w:rsidR="00ED5761" w:rsidRPr="00ED5761" w:rsidRDefault="00ED5761" w:rsidP="00ED5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/>
        </w:rPr>
      </w:pPr>
    </w:p>
    <w:p w:rsidR="00ED5761" w:rsidRPr="00ED5761" w:rsidRDefault="00ED5761" w:rsidP="00ED5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 Light" w:hAnsi="Helvetica Neue Light"/>
          <w:b/>
          <w:i/>
          <w:color w:val="BA0054"/>
          <w:sz w:val="22"/>
          <w:szCs w:val="22"/>
          <w:lang w:val="ru-RU"/>
        </w:rPr>
      </w:pPr>
      <w:r w:rsidRPr="00B56469">
        <w:rPr>
          <w:rFonts w:ascii="Helvetica Neue Light" w:hAnsi="Helvetica Neue Light" w:cs="Helvetica"/>
          <w:b/>
          <w:i/>
          <w:color w:val="BA0054"/>
          <w:sz w:val="22"/>
          <w:szCs w:val="22"/>
          <w:lang w:val="ru-RU"/>
        </w:rPr>
        <w:t>Посещения объектов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Лофт-проект «Балки»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Галерея «Цех»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Креативный хаб «Корпус 8»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Стартап-хаб «Имагуру»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улица Октябрьская</w:t>
      </w:r>
    </w:p>
    <w:p w:rsidR="00ED5761" w:rsidRPr="00ED5761" w:rsidRDefault="00ED5761" w:rsidP="00ED5761">
      <w:pPr>
        <w:rPr>
          <w:rFonts w:ascii="Helvetica Neue Light" w:hAnsi="Helvetica Neue Light"/>
          <w:color w:val="000000" w:themeColor="text1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Галерея «Ў»</w:t>
      </w:r>
    </w:p>
    <w:p w:rsidR="00ED5761" w:rsidRPr="00ED5761" w:rsidRDefault="00ED5761" w:rsidP="00ED5761">
      <w:pPr>
        <w:rPr>
          <w:rFonts w:ascii="Helvetica Neue Light" w:hAnsi="Helvetica Neue Light" w:cs="Helvetica"/>
          <w:i/>
          <w:iCs/>
          <w:color w:val="BA0054"/>
          <w:sz w:val="22"/>
          <w:szCs w:val="22"/>
          <w:lang w:val="ru-RU"/>
        </w:rPr>
      </w:pP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t>Молодежный бизнес-инкубатор (ул. Чапаева, 3)</w:t>
      </w:r>
      <w:r w:rsidRPr="00B56469">
        <w:rPr>
          <w:rFonts w:ascii="Helvetica Neue Light" w:hAnsi="Helvetica Neue Light"/>
          <w:color w:val="000000" w:themeColor="text1"/>
          <w:sz w:val="22"/>
          <w:szCs w:val="22"/>
          <w:lang w:val="ru-RU"/>
        </w:rPr>
        <w:br w:type="page"/>
      </w:r>
    </w:p>
    <w:p w:rsidR="00ED5761" w:rsidRPr="00ED5761" w:rsidRDefault="00ED5761" w:rsidP="00ED5761">
      <w:pPr>
        <w:pStyle w:val="Recommendation"/>
        <w:numPr>
          <w:ilvl w:val="0"/>
          <w:numId w:val="0"/>
        </w:numPr>
        <w:ind w:left="360"/>
        <w:rPr>
          <w:rFonts w:ascii="Helvetica Neue" w:hAnsi="Helvetica Neue"/>
          <w:szCs w:val="22"/>
          <w:lang w:val="ru-RU"/>
        </w:rPr>
      </w:pPr>
      <w:r w:rsidRPr="00B56469"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4048932</wp:posOffset>
            </wp:positionH>
            <wp:positionV relativeFrom="paragraph">
              <wp:posOffset>-6247</wp:posOffset>
            </wp:positionV>
            <wp:extent cx="1406525" cy="805210"/>
            <wp:effectExtent l="0" t="0" r="0" b="7620"/>
            <wp:wrapNone/>
            <wp:docPr id="16" name="Picture 16" descr="Macintosh HD:WORK:EU:BRAND_MATERIALS:LOGOS:Culture_logo_EN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WORK:EU:BRAND_MATERIALS:LOGOS:Culture_logo_ENG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80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761" w:rsidRPr="00ED5761" w:rsidRDefault="00ED5761" w:rsidP="00ED5761">
      <w:pPr>
        <w:spacing w:before="120" w:after="120"/>
        <w:ind w:right="78"/>
        <w:contextualSpacing/>
        <w:jc w:val="both"/>
        <w:rPr>
          <w:rFonts w:ascii="Helvetica Neue" w:hAnsi="Helvetica Neue" w:cs="Arial"/>
          <w:sz w:val="22"/>
          <w:szCs w:val="22"/>
          <w:lang w:val="ru-RU"/>
        </w:rPr>
      </w:pPr>
    </w:p>
    <w:p w:rsidR="00ED5761" w:rsidRPr="00ED5761" w:rsidRDefault="00ED5761" w:rsidP="00ED5761">
      <w:pPr>
        <w:spacing w:before="120" w:after="120"/>
        <w:ind w:right="78"/>
        <w:contextualSpacing/>
        <w:jc w:val="both"/>
        <w:rPr>
          <w:rFonts w:ascii="Helvetica Neue" w:hAnsi="Helvetica Neue" w:cs="Arial"/>
          <w:sz w:val="22"/>
          <w:szCs w:val="22"/>
          <w:lang w:val="ru-RU"/>
        </w:rPr>
      </w:pPr>
    </w:p>
    <w:p w:rsidR="00ED5761" w:rsidRPr="00ED5761" w:rsidRDefault="00ED5761" w:rsidP="00ED5761">
      <w:pPr>
        <w:spacing w:before="120" w:after="120"/>
        <w:ind w:right="78"/>
        <w:contextualSpacing/>
        <w:jc w:val="both"/>
        <w:rPr>
          <w:rFonts w:ascii="Helvetica Neue" w:hAnsi="Helvetica Neue" w:cs="Arial"/>
          <w:sz w:val="22"/>
          <w:szCs w:val="22"/>
          <w:lang w:val="ru-RU"/>
        </w:rPr>
      </w:pPr>
    </w:p>
    <w:p w:rsidR="00ED5761" w:rsidRPr="00ED5761" w:rsidRDefault="00ED5761" w:rsidP="00ED5761">
      <w:pPr>
        <w:spacing w:before="120" w:after="120"/>
        <w:ind w:right="78"/>
        <w:contextualSpacing/>
        <w:jc w:val="both"/>
        <w:rPr>
          <w:rFonts w:ascii="Helvetica Neue" w:hAnsi="Helvetica Neue" w:cs="Arial"/>
          <w:sz w:val="22"/>
          <w:szCs w:val="22"/>
          <w:lang w:val="ru-RU"/>
        </w:rPr>
      </w:pPr>
    </w:p>
    <w:p w:rsidR="00ED5761" w:rsidRPr="00ED5761" w:rsidRDefault="00ED5761" w:rsidP="00ED5761">
      <w:pPr>
        <w:spacing w:before="120" w:after="120"/>
        <w:ind w:right="78"/>
        <w:contextualSpacing/>
        <w:jc w:val="both"/>
        <w:rPr>
          <w:rFonts w:ascii="Helvetica Neue" w:hAnsi="Helvetica Neue" w:cs="Arial"/>
          <w:sz w:val="22"/>
          <w:szCs w:val="22"/>
          <w:lang w:val="ru-RU"/>
        </w:rPr>
      </w:pPr>
    </w:p>
    <w:p w:rsidR="00ED5761" w:rsidRPr="00ED5761" w:rsidRDefault="00ED5761" w:rsidP="00ED5761">
      <w:pPr>
        <w:pStyle w:val="1"/>
        <w:rPr>
          <w:sz w:val="24"/>
          <w:szCs w:val="24"/>
          <w:lang w:val="ru-RU"/>
        </w:rPr>
      </w:pPr>
      <w:bookmarkStart w:id="100" w:name="_Toc256000033"/>
      <w:bookmarkStart w:id="101" w:name="_Toc491198711"/>
      <w:bookmarkStart w:id="102" w:name="_Toc491298812"/>
      <w:bookmarkStart w:id="103" w:name="_Toc491299303"/>
      <w:bookmarkStart w:id="104" w:name="_Toc492854930"/>
      <w:bookmarkStart w:id="105" w:name="_Toc492855228"/>
      <w:bookmarkStart w:id="106" w:name="_Toc494578762"/>
      <w:r w:rsidRPr="00B56469">
        <w:rPr>
          <w:lang w:val="ru-RU"/>
        </w:rPr>
        <w:t>Примечание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120" w:after="120"/>
        <w:ind w:right="78"/>
        <w:contextualSpacing/>
        <w:jc w:val="both"/>
        <w:rPr>
          <w:rFonts w:ascii="Helvetica Neue Light" w:hAnsi="Helvetica Neue Light" w:cs="Arial"/>
          <w:color w:val="BA0054"/>
          <w:lang w:val="ru-RU"/>
        </w:rPr>
      </w:pPr>
      <w:r w:rsidRPr="00B56469">
        <w:rPr>
          <w:rFonts w:ascii="Helvetica Neue Light" w:hAnsi="Helvetica Neue Light" w:cs="Arial"/>
          <w:color w:val="BA0054"/>
          <w:lang w:val="ru-RU"/>
        </w:rPr>
        <w:t xml:space="preserve">Подготовка отчета осуществляется в рамках программы Европейского союза и Восточного партнерства «Культура и креативность». Содержание отчета не отражает официальную точку зрения Европейского союза. Ответственность за изложенную в отчете информацию и выраженную точку зрения целиком возлагается на автора. </w:t>
      </w:r>
    </w:p>
    <w:p w:rsidR="00ED5761" w:rsidRPr="00ED5761" w:rsidRDefault="00ED5761" w:rsidP="00ED5761">
      <w:pPr>
        <w:widowControl w:val="0"/>
        <w:autoSpaceDE w:val="0"/>
        <w:autoSpaceDN w:val="0"/>
        <w:adjustRightInd w:val="0"/>
        <w:spacing w:before="120" w:after="120"/>
        <w:ind w:right="78"/>
        <w:contextualSpacing/>
        <w:jc w:val="both"/>
        <w:rPr>
          <w:rFonts w:ascii="Helvetica Neue Light" w:hAnsi="Helvetica Neue Light" w:cs="Arial"/>
          <w:color w:val="BA0054"/>
          <w:lang w:val="ru-RU"/>
        </w:rPr>
      </w:pPr>
    </w:p>
    <w:p w:rsidR="00ED5761" w:rsidRPr="00ED5761" w:rsidRDefault="00ED5761" w:rsidP="00ED5761">
      <w:pPr>
        <w:spacing w:before="120" w:after="120"/>
        <w:ind w:right="78"/>
        <w:contextualSpacing/>
        <w:jc w:val="both"/>
        <w:rPr>
          <w:rFonts w:ascii="Helvetica Neue Light" w:hAnsi="Helvetica Neue Light" w:cs="Arial"/>
          <w:color w:val="BA0054"/>
          <w:lang w:val="ru-RU"/>
        </w:rPr>
      </w:pPr>
      <w:r w:rsidRPr="00B56469">
        <w:rPr>
          <w:rFonts w:ascii="Helvetica Neue Light" w:hAnsi="Helvetica Neue Light" w:cs="Arial"/>
          <w:color w:val="BA0054"/>
          <w:lang w:val="ru-RU"/>
        </w:rPr>
        <w:t>Целью программы ЕС-ВП «Культура и креативность» является поддержка вклада индустрии культуры и творчества в устойчивое гуманитарное, социальное и экономическое развитие в Армении, Азербайджане, Беларуси, Грузии, Молдове и Украине.</w:t>
      </w:r>
    </w:p>
    <w:p w:rsidR="00ED5761" w:rsidRPr="00B56469" w:rsidRDefault="00C37A03" w:rsidP="00ED5761">
      <w:pPr>
        <w:ind w:right="78"/>
        <w:rPr>
          <w:rFonts w:ascii="Helvetica Neue" w:hAnsi="Helvetica Neue" w:cs="Arial"/>
          <w:color w:val="D2005E"/>
        </w:rPr>
      </w:pPr>
      <w:r w:rsidRPr="00C37A03">
        <w:rPr>
          <w:rFonts w:ascii="Helvetica Neue" w:hAnsi="Helvetica Neue" w:cs="Arial"/>
          <w:noProof/>
          <w:lang w:val="ru-RU" w:eastAsia="ru-RU"/>
        </w:rPr>
        <w:pict>
          <v:shape id="Text Box 19" o:spid="_x0000_s1034" type="#_x0000_t202" style="position:absolute;margin-left:291.9pt;margin-top:400.7pt;width:143.6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JjhwIAAFwFAAAOAAAAZHJzL2Uyb0RvYy54bWysVMtu2zAQvBfoPxC8O5JdOw/DcqA4cC9B&#10;EjQpcmYoMhYqkSzJWHKL/HuHlOSkbi8peqFW+xjuzi53cd7WFdkK60qtMjo+SikRiuuiVE8Z/Xq/&#10;Hp1S4jxTBau0EhndCUfPlx8/LBozFxO90VUhLAGIcvPGZHTjvZknieMbUTN3pI1QMEpta+bxa5+S&#10;wrIG6HWVTNL0OGm0LYzVXDgH7WVnpMuIL6Xg/kZKJzypMorcfDxtPB/DmSwXbP5kmdmUvE+D/UMW&#10;NSsVLt1DXTLPyLMt/4CqS26109IfcV0nWsqSi1gDqhmnB9XcbZgRsRaQ48yeJvf/YPn19taSskDv&#10;zihRrEaP7kXryYVuCVTgpzFuDrc7A0ffQg/fQe+gDGW30tbhi4II7GB6t2c3oPEQdDqZfprNKOGw&#10;TWcnaF+ASV6jjXX+s9A1CUJGLboXSWXbK+c718ElXKb0uqyq2MFK/aYAZqfB3QgNtpBFbMjPFa7O&#10;T2Zno+N8Nh5Nx+npKM/Tyehynad5Ol2vzqYXL31mQ3wSSOiKjZLfVSKgVuqLkKAv1hwUcXDFqrJk&#10;yzByjHOhfKQr5gTv4CWR93sCe/9YRxzq9wSLISLerJXfB9el0jYyfJB28W1IWXb+aNObuoPo28c2&#10;zs10mIVHXewwIlZ3j8wZvi7Rxyvm/C2zeFWYCmwKf4NDVrrJqO4lSjba/vibPvhj2GGlpMErzaj7&#10;/syswKg+1ysNhsfYL4ZHEfjWV4Mora4fsBzygAATUxw4GfWDuPLdHsBy4SLPoxMepWH+St0ZHqAD&#10;Y2Hi7tsHZk0/lh5Dca2Ht8nmB9PZ+faEdZz0P3jCcdz7dRN2xNv/6PW6FJe/AAAA//8DAFBLAwQU&#10;AAYACAAAACEAkSpDSOAAAAALAQAADwAAAGRycy9kb3ducmV2LnhtbEyPzU7DMBCE70i8g7VI3Og6&#10;bQppGqdCIK6glh+Jmxtvk6jxOordJrw97gluO9rRzDfFZrKdONPgW8cKkpkEQVw503Kt4OP95S4D&#10;4YNmozvHpOCHPGzK66tC58aNvKXzLtQihrDPtYImhD5H9FVDVvuZ64nj7+AGq0OUQ41m0GMMtx3O&#10;pbxHq1uODY3u6amh6rg7WQWfr4fvr1S+1c922Y9uksh2hUrd3kyPaxCBpvBnhgt+RIcyMu3diY0X&#10;nYJltojoQUEmkxREdGQPSQJifzkWKWBZ4P8N5S8AAAD//wMAUEsBAi0AFAAGAAgAAAAhALaDOJL+&#10;AAAA4QEAABMAAAAAAAAAAAAAAAAAAAAAAFtDb250ZW50X1R5cGVzXS54bWxQSwECLQAUAAYACAAA&#10;ACEAOP0h/9YAAACUAQAACwAAAAAAAAAAAAAAAAAvAQAAX3JlbHMvLnJlbHNQSwECLQAUAAYACAAA&#10;ACEAKN1CY4cCAABcBQAADgAAAAAAAAAAAAAAAAAuAgAAZHJzL2Uyb0RvYy54bWxQSwECLQAUAAYA&#10;CAAAACEAkSpDSOAAAAALAQAADwAAAAAAAAAAAAAAAADhBAAAZHJzL2Rvd25yZXYueG1sUEsFBgAA&#10;AAAEAAQA8wAAAO4FAAAAAA==&#10;" filled="f" stroked="f">
            <v:textbox>
              <w:txbxContent>
                <w:p w:rsidR="00ED5761" w:rsidRPr="0003091C" w:rsidRDefault="00ED5761" w:rsidP="00ED576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Helvetica" w:hAnsi="Helvetica" w:cs="Helvetica"/>
                      <w:color w:val="353535"/>
                      <w:sz w:val="20"/>
                      <w:szCs w:val="20"/>
                    </w:rPr>
                  </w:pPr>
                  <w:r w:rsidRPr="0003091C">
                    <w:rPr>
                      <w:rFonts w:ascii="Helvetica" w:hAnsi="Helvetica" w:cs="Helvetica"/>
                      <w:color w:val="353535"/>
                      <w:sz w:val="20"/>
                      <w:szCs w:val="20"/>
                      <w:lang w:val="ru-RU"/>
                    </w:rPr>
                    <w:t>Программа финансируется Европейским союзом</w:t>
                  </w:r>
                </w:p>
                <w:p w:rsidR="00ED5761" w:rsidRPr="0003091C" w:rsidRDefault="00ED5761" w:rsidP="00ED5761">
                  <w:pPr>
                    <w:jc w:val="right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ED5761" w:rsidRPr="00B56469">
        <w:rPr>
          <w:rFonts w:ascii="Helvetica Neue" w:hAnsi="Helvetica Neue" w:cs="Arial"/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4485005</wp:posOffset>
            </wp:positionV>
            <wp:extent cx="800100" cy="533400"/>
            <wp:effectExtent l="0" t="0" r="12700" b="0"/>
            <wp:wrapThrough wrapText="bothSides">
              <wp:wrapPolygon edited="0">
                <wp:start x="0" y="0"/>
                <wp:lineTo x="0" y="20571"/>
                <wp:lineTo x="21257" y="20571"/>
                <wp:lineTo x="21257" y="0"/>
                <wp:lineTo x="0" y="0"/>
              </wp:wrapPolygon>
            </wp:wrapThrough>
            <wp:docPr id="20" name="Picture 20" descr="Macintosh HD:WORK:EU:Online_PDF:Word template:flag_yellow_hi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WORK:EU:Online_PDF:Word template:flag_yellow_high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D5761" w:rsidRPr="00B56469" w:rsidSect="00ED5761">
      <w:pgSz w:w="11900" w:h="16840"/>
      <w:pgMar w:top="1276" w:right="1800" w:bottom="1440" w:left="1800" w:header="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8D" w:rsidRDefault="00386E8D">
      <w:r>
        <w:separator/>
      </w:r>
    </w:p>
  </w:endnote>
  <w:endnote w:type="continuationSeparator" w:id="0">
    <w:p w:rsidR="00386E8D" w:rsidRDefault="0038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Panton-BoldItalic">
    <w:altName w:val="Times New Roman"/>
    <w:charset w:val="00"/>
    <w:family w:val="auto"/>
    <w:pitch w:val="variable"/>
    <w:sig w:usb0="00000001" w:usb1="00000001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Corbel"/>
    <w:charset w:val="00"/>
    <w:family w:val="swiss"/>
    <w:pitch w:val="variable"/>
    <w:sig w:usb0="00000001" w:usb1="5000205B" w:usb2="00000002" w:usb3="00000000" w:csb0="00000007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 Thin">
    <w:altName w:val="Corbel"/>
    <w:charset w:val="00"/>
    <w:family w:val="swiss"/>
    <w:pitch w:val="variable"/>
    <w:sig w:usb0="00000001" w:usb1="5000205B" w:usb2="00000002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 Medium">
    <w:altName w:val="Arial"/>
    <w:charset w:val="00"/>
    <w:family w:val="swiss"/>
    <w:pitch w:val="variable"/>
    <w:sig w:usb0="00000001" w:usb1="5000205B" w:usb2="00000002" w:usb3="00000000" w:csb0="0000009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nton-Bold">
    <w:charset w:val="00"/>
    <w:family w:val="auto"/>
    <w:pitch w:val="variable"/>
    <w:sig w:usb0="00000007" w:usb1="00000001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61" w:rsidRDefault="00C37A03" w:rsidP="00ED5761">
    <w:pPr>
      <w:framePr w:wrap="none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D576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D5761" w:rsidRDefault="00ED5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61" w:rsidRPr="005834B3" w:rsidRDefault="00C37A03" w:rsidP="00ED5761">
    <w:pPr>
      <w:framePr w:wrap="none" w:vAnchor="text" w:hAnchor="margin" w:xAlign="center" w:y="1"/>
      <w:jc w:val="center"/>
      <w:rPr>
        <w:rStyle w:val="af1"/>
        <w:rFonts w:ascii="Helvetica Neue Thin" w:hAnsi="Helvetica Neue Thin"/>
      </w:rPr>
    </w:pPr>
    <w:r w:rsidRPr="005834B3">
      <w:rPr>
        <w:rStyle w:val="af1"/>
        <w:rFonts w:ascii="Helvetica Neue Thin" w:hAnsi="Helvetica Neue Thin"/>
      </w:rPr>
      <w:fldChar w:fldCharType="begin"/>
    </w:r>
    <w:r w:rsidR="00ED5761" w:rsidRPr="005834B3">
      <w:rPr>
        <w:rStyle w:val="af1"/>
        <w:rFonts w:ascii="Helvetica Neue Thin" w:hAnsi="Helvetica Neue Thin"/>
      </w:rPr>
      <w:instrText xml:space="preserve">PAGE  </w:instrText>
    </w:r>
    <w:r w:rsidRPr="005834B3">
      <w:rPr>
        <w:rStyle w:val="af1"/>
        <w:rFonts w:ascii="Helvetica Neue Thin" w:hAnsi="Helvetica Neue Thin"/>
      </w:rPr>
      <w:fldChar w:fldCharType="separate"/>
    </w:r>
    <w:r w:rsidR="009674BC">
      <w:rPr>
        <w:rStyle w:val="af1"/>
        <w:rFonts w:ascii="Helvetica Neue Thin" w:hAnsi="Helvetica Neue Thin"/>
        <w:noProof/>
      </w:rPr>
      <w:t>4</w:t>
    </w:r>
    <w:r w:rsidRPr="005834B3">
      <w:rPr>
        <w:rStyle w:val="af1"/>
        <w:rFonts w:ascii="Helvetica Neue Thin" w:hAnsi="Helvetica Neue Thin"/>
      </w:rPr>
      <w:fldChar w:fldCharType="end"/>
    </w:r>
  </w:p>
  <w:p w:rsidR="00ED5761" w:rsidRDefault="00ED5761" w:rsidP="00ED5761">
    <w:pPr>
      <w:framePr w:wrap="none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8D" w:rsidRDefault="00386E8D" w:rsidP="00ED5761">
      <w:r>
        <w:separator/>
      </w:r>
    </w:p>
    <w:p w:rsidR="00386E8D" w:rsidRDefault="00386E8D"/>
  </w:footnote>
  <w:footnote w:type="continuationSeparator" w:id="0">
    <w:p w:rsidR="00386E8D" w:rsidRDefault="00386E8D" w:rsidP="00ED5761">
      <w:r>
        <w:continuationSeparator/>
      </w:r>
    </w:p>
    <w:p w:rsidR="00386E8D" w:rsidRDefault="00386E8D"/>
  </w:footnote>
  <w:footnote w:id="1">
    <w:p w:rsidR="00ED5761" w:rsidRPr="00BB1220" w:rsidRDefault="00ED5761" w:rsidP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Например, сообщение ООН «О содействии развитию секторов индустрии культуры и творчества и росту занятости в ЕС» (2012 г.), сообщение ООН «О культурном наследии» (2014 г.) и резолюция Европейского парламента «О последовательной политике ЕС в индустрии культуры и творчества» (2016 г.).</w:t>
      </w:r>
    </w:p>
  </w:footnote>
  <w:footnote w:id="2">
    <w:p w:rsidR="00ED5761" w:rsidRPr="00BB1220" w:rsidRDefault="00ED5761" w:rsidP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ЮНЕСКО – Организация Объединенных Наций по вопросам образования, науки и культуры; ЮНКТАД –  Конференция Организации Объединенных Наций по торговле и развитию; ПРООН – Программа развития Организации Объединенных Наций.</w:t>
      </w:r>
    </w:p>
  </w:footnote>
  <w:footnote w:id="3">
    <w:p w:rsidR="00ED5761" w:rsidRPr="00732334" w:rsidRDefault="00ED5761" w:rsidP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Компания Tera Consultants (2014 г.) Экономический вклад индустрии творчества в ЕС: рост ВВП и создание рабочих мест.</w:t>
      </w:r>
    </w:p>
  </w:footnote>
  <w:footnote w:id="4">
    <w:p w:rsidR="00ED5761" w:rsidRPr="00732334" w:rsidRDefault="00ED5761" w:rsidP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Компания Ernst &amp; Young (2015 г.) Культурные времена: первая мировая карта индустрии культуры и творчества, СИЗАК – Международная конфедерация обществ авторов и композиторов.</w:t>
      </w:r>
    </w:p>
  </w:footnote>
  <w:footnote w:id="5">
    <w:p w:rsidR="00ED5761" w:rsidRPr="00CF2774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https://ec.europa.eu/info/business-economy-euro/economic-and-fiscal-policy-coordination/eu-economic-governance-monitoring-prevention-correction/european-semester/framework/europe-2020-strategy_en</w:t>
      </w:r>
    </w:p>
  </w:footnote>
  <w:footnote w:id="6">
    <w:p w:rsidR="00ED5761" w:rsidRPr="00461796" w:rsidRDefault="00ED5761" w:rsidP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Заключение Совета по теме «Точки соприкосновения в ИКТ для стимулирования инноваций, экономической устойчивости и социальной интеграции» (2015 г.)</w:t>
      </w:r>
    </w:p>
  </w:footnote>
  <w:footnote w:id="7">
    <w:p w:rsidR="00ED5761" w:rsidRPr="00461796" w:rsidRDefault="00ED5761" w:rsidP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Сообщение Европейской комиссии (2010 г.) о европейской стратегии экономического развития «Европа 2020» – «Инновационный Союз».</w:t>
      </w:r>
    </w:p>
  </w:footnote>
  <w:footnote w:id="8">
    <w:p w:rsidR="00ED5761" w:rsidRPr="009274A2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http://creativehubs.eu</w:t>
      </w:r>
    </w:p>
  </w:footnote>
  <w:footnote w:id="9">
    <w:p w:rsidR="00ED5761" w:rsidRPr="00EE0776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http://www.creativetracks.org</w:t>
      </w:r>
    </w:p>
  </w:footnote>
  <w:footnote w:id="10">
    <w:p w:rsidR="00ED5761" w:rsidRPr="009274A2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https://composite-indicators.jrc.ec.europa.eu/cultural-creative-cities-monitor/</w:t>
      </w:r>
    </w:p>
  </w:footnote>
  <w:footnote w:id="11">
    <w:p w:rsidR="00ED5761" w:rsidRPr="009274A2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Европейская комиссия (2016 г.): «На пути к стратегии ЕС по развитию международных отношений в сфере культуры».</w:t>
      </w:r>
    </w:p>
  </w:footnote>
  <w:footnote w:id="12">
    <w:p w:rsidR="00ED5761" w:rsidRPr="004A78F7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Кроме того, в рамках программы Европейского союза и Восточного партнерства «Культура и креативность» были подготовлены национальные отчеты по подотраслям для получения дополнительной информации о культурном наследии, аудиовизуальном искусстве/кинематографе, исполнительным видам искусства и литературе. Кроме того, в рамках реализации региональных перспектив развития ИКТ в каждой из шести стран был выбран свой креативный центр (город или регион): Сисиан (Армения), Шамкир (Азербайджан), Светлогорск (Беларусь), Мцхета-Мтианети (Грузия), Орхей (Молдова) и Косов (Украина). Наконец, Программа предусматривает запуск инициативы по улучшению культурных показателей, реализуемой в большинстве стран Восточного партнерства, где будет подготовлен анализ культурного, экономического и социального вклада ИКТ. См. дополнительную информацию на веб-сайте: http://www.culturepartnership.eu/</w:t>
      </w:r>
    </w:p>
  </w:footnote>
  <w:footnote w:id="13">
    <w:p w:rsidR="00ED5761" w:rsidRPr="00E54DA3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статья 2, глава I Регламента Европейского парламента и Совета 1295/2013 от 11 декабря 2013 года, устанавливающая программу «Креативная Европа» (2014-2020 гг.)</w:t>
      </w:r>
    </w:p>
  </w:footnote>
  <w:footnote w:id="14">
    <w:p w:rsidR="00ED5761" w:rsidRPr="00254189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Примеры были отобраны в соответствии с задачами, проанализированными с использованием литературы и на основании экспертных знаний.</w:t>
      </w:r>
    </w:p>
  </w:footnote>
  <w:footnote w:id="15">
    <w:p w:rsidR="00ED5761" w:rsidRPr="00ED5761" w:rsidRDefault="00ED5761">
      <w:pPr>
        <w:pStyle w:val="ac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«</w:t>
      </w:r>
      <w:r w:rsidRPr="00483554">
        <w:rPr>
          <w:i/>
          <w:lang w:val="ru-RU"/>
        </w:rPr>
        <w:t>Культура 3.0: Новая перспектива программирования структурных фондов ЕС на 2014-2020 гг.</w:t>
      </w:r>
      <w:r w:rsidRPr="00483554">
        <w:rPr>
          <w:lang w:val="ru-RU"/>
        </w:rPr>
        <w:t>», апрель 2011 года, Европейская сеть экспертных центров в области культуры, Брюссель.</w:t>
      </w:r>
    </w:p>
  </w:footnote>
  <w:footnote w:id="16">
    <w:p w:rsidR="00ED5761" w:rsidRPr="00ED5761" w:rsidRDefault="00ED5761">
      <w:pPr>
        <w:pStyle w:val="ac"/>
        <w:rPr>
          <w:i/>
          <w:lang w:val="ru-RU"/>
        </w:rPr>
      </w:pPr>
      <w:r w:rsidRPr="00812215">
        <w:rPr>
          <w:rStyle w:val="a5"/>
          <w:lang w:val="en-GB"/>
        </w:rPr>
        <w:footnoteRef/>
      </w:r>
      <w:r w:rsidRPr="00812215">
        <w:rPr>
          <w:lang w:val="ru-RU"/>
        </w:rPr>
        <w:t xml:space="preserve"> Пьер Луиджи Сакко, 2011 г. </w:t>
      </w:r>
      <w:r w:rsidRPr="00812215">
        <w:rPr>
          <w:i/>
          <w:lang w:val="ru-RU"/>
        </w:rPr>
        <w:t>«Культура 3.0: Новая перспектива программирования структурных фондов ЕС на 2014-2020 гг.» Европейская сеть экспертных центров в области культуры. Документ за апрель 2011 г. http://www.interarts.net/descargas/interarts2577.pdf</w:t>
      </w:r>
    </w:p>
  </w:footnote>
  <w:footnote w:id="17">
    <w:p w:rsidR="00ED5761" w:rsidRPr="00E0063C" w:rsidRDefault="00ED5761">
      <w:pPr>
        <w:pStyle w:val="ac"/>
        <w:rPr>
          <w:lang w:val="et-EE"/>
        </w:rPr>
      </w:pPr>
      <w:r w:rsidRPr="00812215">
        <w:rPr>
          <w:rStyle w:val="a5"/>
          <w:lang w:val="en-GB"/>
        </w:rPr>
        <w:footnoteRef/>
      </w:r>
      <w:r w:rsidRPr="00812215">
        <w:rPr>
          <w:lang w:val="ru-RU"/>
        </w:rPr>
        <w:t xml:space="preserve"> Недавно проведенное в Молдове исследование, направленное в том числе на измерение экономического влияния ИКТ, подтвердило ее потенциал. «</w:t>
      </w:r>
      <w:r w:rsidRPr="00483554">
        <w:rPr>
          <w:i/>
          <w:lang w:val="ru-RU"/>
        </w:rPr>
        <w:t>Содействие повышению конкурентоспособности Молдовы: выбор двух индустрий</w:t>
      </w:r>
      <w:r w:rsidRPr="00812215">
        <w:rPr>
          <w:lang w:val="ru-RU"/>
        </w:rPr>
        <w:t>», Агентство США по международному развитию, Молдова, 2016 г.</w:t>
      </w:r>
    </w:p>
  </w:footnote>
  <w:footnote w:id="18">
    <w:p w:rsidR="00ED5761" w:rsidRPr="00664F62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http://kreativ-bund.de</w:t>
      </w:r>
    </w:p>
  </w:footnote>
  <w:footnote w:id="19">
    <w:p w:rsidR="00ED5761" w:rsidRPr="00664F62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https://www.gov.uk/government/groups/creative-industries-council</w:t>
      </w:r>
    </w:p>
  </w:footnote>
  <w:footnote w:id="20">
    <w:p w:rsidR="00ED5761" w:rsidRPr="00664F62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http://www.brainport.nl/</w:t>
      </w:r>
    </w:p>
  </w:footnote>
  <w:footnote w:id="21">
    <w:p w:rsidR="00ED5761" w:rsidRPr="00647917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Заключительный отчет по реализации инициативы «Креативные города и регионы» в Светлогорске: https://www.culturepartnership.eu/ru/article/report-svetlogorsk</w:t>
      </w:r>
    </w:p>
  </w:footnote>
  <w:footnote w:id="22">
    <w:p w:rsidR="00ED5761" w:rsidRPr="002D2853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http://www.innovationclusters.no</w:t>
      </w:r>
    </w:p>
  </w:footnote>
  <w:footnote w:id="23">
    <w:p w:rsidR="00ED5761" w:rsidRPr="002D2853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https://opp.gov.pt</w:t>
      </w:r>
    </w:p>
  </w:footnote>
  <w:footnote w:id="24">
    <w:p w:rsidR="00ED5761" w:rsidRPr="002D2853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https://www.culturemapmalta.com/</w:t>
      </w:r>
    </w:p>
  </w:footnote>
  <w:footnote w:id="25">
    <w:p w:rsidR="00ED5761" w:rsidRPr="00AB7E0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http://creativebelarus.org/</w:t>
      </w:r>
    </w:p>
  </w:footnote>
  <w:footnote w:id="26">
    <w:p w:rsidR="00ED5761" w:rsidRPr="007D6F9C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http://balkiproject.com/creativemap</w:t>
      </w:r>
    </w:p>
  </w:footnote>
  <w:footnote w:id="27">
    <w:p w:rsidR="00ED5761" w:rsidRPr="0098501D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http://vitebsk4.me</w:t>
      </w:r>
    </w:p>
  </w:footnote>
  <w:footnote w:id="28">
    <w:p w:rsidR="00ED5761" w:rsidRPr="00307873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http://urbanist.by</w:t>
      </w:r>
    </w:p>
  </w:footnote>
  <w:footnote w:id="29">
    <w:p w:rsidR="00ED5761" w:rsidRPr="00307873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http://www.movananova.by</w:t>
      </w:r>
    </w:p>
  </w:footnote>
  <w:footnote w:id="30">
    <w:p w:rsidR="00ED5761" w:rsidRPr="0003517B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http://www.incredibol.net/</w:t>
      </w:r>
    </w:p>
  </w:footnote>
  <w:footnote w:id="31">
    <w:p w:rsidR="00ED5761" w:rsidRPr="0003517B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http://www.subtopia.se/</w:t>
      </w:r>
    </w:p>
  </w:footnote>
  <w:footnote w:id="32">
    <w:p w:rsidR="00ED5761" w:rsidRPr="0003517B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http://telliskivi.eu</w:t>
      </w:r>
    </w:p>
  </w:footnote>
  <w:footnote w:id="33">
    <w:p w:rsidR="00ED5761" w:rsidRPr="005826D9" w:rsidRDefault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http://novaiskra.com/</w:t>
      </w:r>
    </w:p>
  </w:footnote>
  <w:footnote w:id="34">
    <w:p w:rsidR="00ED5761" w:rsidRPr="005826D9" w:rsidRDefault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http://www.poligon.si/</w:t>
      </w:r>
    </w:p>
  </w:footnote>
  <w:footnote w:id="35">
    <w:p w:rsidR="00ED5761" w:rsidRPr="005826D9" w:rsidRDefault="00ED5761" w:rsidP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http://ygallery.by</w:t>
      </w:r>
    </w:p>
  </w:footnote>
  <w:footnote w:id="36">
    <w:p w:rsidR="00ED5761" w:rsidRPr="005826D9" w:rsidRDefault="00ED5761" w:rsidP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http://www.bo-promo.com/korpus/</w:t>
      </w:r>
    </w:p>
  </w:footnote>
  <w:footnote w:id="37">
    <w:p w:rsidR="00ED5761" w:rsidRPr="005826D9" w:rsidRDefault="00ED5761" w:rsidP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http://balkiproject.com</w:t>
      </w:r>
    </w:p>
  </w:footnote>
  <w:footnote w:id="38">
    <w:p w:rsidR="00ED5761" w:rsidRPr="005826D9" w:rsidRDefault="00ED5761" w:rsidP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https://imaguru.co</w:t>
      </w:r>
    </w:p>
  </w:footnote>
  <w:footnote w:id="39">
    <w:p w:rsidR="00ED5761" w:rsidRPr="005826D9" w:rsidRDefault="00ED5761" w:rsidP="00ED5761">
      <w:pPr>
        <w:pStyle w:val="ac"/>
        <w:rPr>
          <w:szCs w:val="18"/>
          <w:lang w:val="et-EE"/>
        </w:rPr>
      </w:pPr>
      <w:r w:rsidRPr="005826D9">
        <w:rPr>
          <w:rStyle w:val="a5"/>
          <w:szCs w:val="18"/>
        </w:rPr>
        <w:footnoteRef/>
      </w:r>
      <w:r w:rsidRPr="005826D9">
        <w:rPr>
          <w:szCs w:val="18"/>
          <w:lang w:val="ru-RU"/>
        </w:rPr>
        <w:t xml:space="preserve"> http://cech.by и http://mfm.by</w:t>
      </w:r>
    </w:p>
  </w:footnote>
  <w:footnote w:id="40">
    <w:p w:rsidR="00ED5761" w:rsidRPr="00ED5761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http://www.ok16.by/</w:t>
      </w:r>
    </w:p>
  </w:footnote>
  <w:footnote w:id="41">
    <w:p w:rsidR="00ED5761" w:rsidRPr="00ED5761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https://www.ranak.by/</w:t>
      </w:r>
    </w:p>
  </w:footnote>
  <w:footnote w:id="42">
    <w:p w:rsidR="00ED5761" w:rsidRPr="009923F3" w:rsidRDefault="00ED5761">
      <w:pPr>
        <w:pStyle w:val="ac"/>
        <w:rPr>
          <w:lang w:val="et-EE"/>
        </w:rPr>
      </w:pPr>
      <w:r w:rsidRPr="005826D9">
        <w:rPr>
          <w:rStyle w:val="a5"/>
          <w:szCs w:val="18"/>
        </w:rPr>
        <w:footnoteRef/>
      </w:r>
      <w:r w:rsidRPr="005826D9">
        <w:rPr>
          <w:szCs w:val="18"/>
          <w:lang w:val="ru-RU"/>
        </w:rPr>
        <w:t xml:space="preserve"> В докладе рабочей группы OMК государств-членов ЕС «На пути к более эффективным финансовым экосистемам» содержится описание этой проблемы и даются методические рекомендации по ее устранению.</w:t>
      </w:r>
    </w:p>
  </w:footnote>
  <w:footnote w:id="43">
    <w:p w:rsidR="00ED5761" w:rsidRPr="00196892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http://www.pmv.eu/nl/financiering-voor-ondernemers/leningen/cultuurinvest</w:t>
      </w:r>
    </w:p>
  </w:footnote>
  <w:footnote w:id="44">
    <w:p w:rsidR="00ED5761" w:rsidRPr="00196892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http://www.start-invest.be</w:t>
      </w:r>
    </w:p>
  </w:footnote>
  <w:footnote w:id="45">
    <w:p w:rsidR="00ED5761" w:rsidRPr="00196892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https://www.aws.at/foerderungen-1/vinci-voucher-in-creative-industries/</w:t>
      </w:r>
    </w:p>
  </w:footnote>
  <w:footnote w:id="46">
    <w:p w:rsidR="00ED5761" w:rsidRPr="00196892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http://www.lottery.culture.gov.uk/</w:t>
      </w:r>
    </w:p>
  </w:footnote>
  <w:footnote w:id="47">
    <w:p w:rsidR="00ED5761" w:rsidRPr="005826D9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https://www.talaka.by</w:t>
      </w:r>
    </w:p>
  </w:footnote>
  <w:footnote w:id="48">
    <w:p w:rsidR="00ED5761" w:rsidRPr="005826D9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http://ulej.by</w:t>
      </w:r>
    </w:p>
  </w:footnote>
  <w:footnote w:id="49">
    <w:p w:rsidR="00ED5761" w:rsidRPr="000F4F63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http://cike.sk/en/project/escalator</w:t>
      </w:r>
    </w:p>
  </w:footnote>
  <w:footnote w:id="50">
    <w:p w:rsidR="00ED5761" w:rsidRPr="000F4F63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http://www.otelo.or.at/</w:t>
      </w:r>
    </w:p>
  </w:footnote>
  <w:footnote w:id="51">
    <w:p w:rsidR="00ED5761" w:rsidRPr="000F4F63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http://www.kurybinespartnerystes.lt/</w:t>
      </w:r>
    </w:p>
  </w:footnote>
  <w:footnote w:id="52">
    <w:p w:rsidR="00ED5761" w:rsidRPr="000F4F63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https://www.rca.ac.uk/research-innovation/innovationrca/</w:t>
      </w:r>
    </w:p>
  </w:footnote>
  <w:footnote w:id="53">
    <w:p w:rsidR="00ED5761" w:rsidRPr="004D562C" w:rsidRDefault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https://www.ttu.ee/mektory-eng</w:t>
      </w:r>
    </w:p>
  </w:footnote>
  <w:footnote w:id="54">
    <w:p w:rsidR="00ED5761" w:rsidRPr="004D562C" w:rsidRDefault="00ED5761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http://fly-uni.org</w:t>
      </w:r>
    </w:p>
  </w:footnote>
  <w:footnote w:id="55">
    <w:p w:rsidR="00ED5761" w:rsidRPr="004D562C" w:rsidRDefault="00ED5761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http://en.artcorporation.by/project/school/</w:t>
      </w:r>
    </w:p>
  </w:footnote>
  <w:footnote w:id="56">
    <w:p w:rsidR="00ED5761" w:rsidRPr="00FE2B62" w:rsidRDefault="00ED5761" w:rsidP="00ED5761">
      <w:pPr>
        <w:pStyle w:val="ac"/>
        <w:rPr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http://eclab.by</w:t>
      </w:r>
    </w:p>
  </w:footnote>
  <w:footnote w:id="57">
    <w:p w:rsidR="00ED5761" w:rsidRPr="00586F6F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http://canal180.pt/en/</w:t>
      </w:r>
    </w:p>
  </w:footnote>
  <w:footnote w:id="58">
    <w:p w:rsidR="00ED5761" w:rsidRPr="00586F6F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http://www.helmet.fi/</w:t>
      </w:r>
    </w:p>
  </w:footnote>
  <w:footnote w:id="59">
    <w:p w:rsidR="00ED5761" w:rsidRPr="00586F6F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http://www.kinodvor.org/</w:t>
      </w:r>
    </w:p>
  </w:footnote>
  <w:footnote w:id="60">
    <w:p w:rsidR="00ED5761" w:rsidRPr="00586F6F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http://opgang2.dk/</w:t>
      </w:r>
    </w:p>
  </w:footnote>
  <w:footnote w:id="61">
    <w:p w:rsidR="00ED5761" w:rsidRPr="00586F6F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http://www.laznianowa.pl/</w:t>
      </w:r>
    </w:p>
  </w:footnote>
  <w:footnote w:id="62">
    <w:p w:rsidR="00ED5761" w:rsidRPr="00586F6F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https://dublin.sciencegallery.com/education</w:t>
      </w:r>
    </w:p>
  </w:footnote>
  <w:footnote w:id="63">
    <w:p w:rsidR="00ED5761" w:rsidRPr="004D562C" w:rsidRDefault="00ED5761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http://citydog.by</w:t>
      </w:r>
    </w:p>
  </w:footnote>
  <w:footnote w:id="64">
    <w:p w:rsidR="00ED5761" w:rsidRPr="004D562C" w:rsidRDefault="00ED5761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https://www.facebook.com/pg/cafecultura.by</w:t>
      </w:r>
    </w:p>
  </w:footnote>
  <w:footnote w:id="65">
    <w:p w:rsidR="00ED5761" w:rsidRPr="00FE2B62" w:rsidRDefault="00ED5761" w:rsidP="00ED5761">
      <w:pPr>
        <w:pStyle w:val="ac"/>
        <w:rPr>
          <w:lang w:val="et-EE"/>
        </w:rPr>
      </w:pPr>
      <w:r w:rsidRPr="004D562C">
        <w:rPr>
          <w:rStyle w:val="a5"/>
          <w:szCs w:val="18"/>
        </w:rPr>
        <w:footnoteRef/>
      </w:r>
      <w:r w:rsidRPr="00761520">
        <w:rPr>
          <w:szCs w:val="18"/>
          <w:lang w:val="ru-RU"/>
        </w:rPr>
        <w:t xml:space="preserve"> http://partisanmag.by</w:t>
      </w:r>
    </w:p>
  </w:footnote>
  <w:footnote w:id="66">
    <w:p w:rsidR="00ED5761" w:rsidRPr="00C717D9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>
        <w:rPr>
          <w:lang w:val="ru-RU"/>
        </w:rPr>
        <w:t xml:space="preserve"> Программа «Киевская инициатива»; укрепление креативных индустрий в Армении, Азербайджане и Грузии: например, «Heritage Crafts – общая платформа развития»; «Книжная платформа»; «Черноморская анимационная программа»; «Давайте поговорим о фильме на Южном Кавказе!»</w:t>
      </w:r>
    </w:p>
  </w:footnote>
  <w:footnote w:id="67">
    <w:p w:rsidR="00ED5761" w:rsidRPr="00CF2774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0337D1">
        <w:rPr>
          <w:lang w:val="ru-RU"/>
        </w:rPr>
        <w:t xml:space="preserve"> Беларусь, Грузия, Молдова и Украина</w:t>
      </w:r>
    </w:p>
  </w:footnote>
  <w:footnote w:id="68">
    <w:p w:rsidR="00ED5761" w:rsidRPr="00E866C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0337D1">
        <w:rPr>
          <w:lang w:val="ru-RU"/>
        </w:rPr>
        <w:t xml:space="preserve"> https://www.go-international.at/</w:t>
      </w:r>
    </w:p>
  </w:footnote>
  <w:footnote w:id="69">
    <w:p w:rsidR="00ED5761" w:rsidRPr="00E866C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https://tmw.ee</w:t>
      </w:r>
    </w:p>
  </w:footnote>
  <w:footnote w:id="70">
    <w:p w:rsidR="00ED5761" w:rsidRPr="006441C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http://cultura.gencat.cat/ca/departament/estructura_i_adreces/organismes/icec/</w:t>
      </w:r>
    </w:p>
  </w:footnote>
  <w:footnote w:id="71">
    <w:p w:rsidR="00ED5761" w:rsidRPr="006441C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http://www.flandersdc.be/nl/promotie</w:t>
      </w:r>
    </w:p>
  </w:footnote>
  <w:footnote w:id="72">
    <w:p w:rsidR="00ED5761" w:rsidRPr="006441C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http://nordicmusicexport.com</w:t>
      </w:r>
    </w:p>
  </w:footnote>
  <w:footnote w:id="73">
    <w:p w:rsidR="00ED5761" w:rsidRPr="006441C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http://www.creativebusinesscup.com/</w:t>
      </w:r>
    </w:p>
  </w:footnote>
  <w:footnote w:id="74">
    <w:p w:rsidR="00ED5761" w:rsidRPr="006441C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http://www.creativetracks.org/</w:t>
      </w:r>
    </w:p>
  </w:footnote>
  <w:footnote w:id="75">
    <w:p w:rsidR="00ED5761" w:rsidRPr="006441C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http://creativehubs.eu/</w:t>
      </w:r>
    </w:p>
  </w:footnote>
  <w:footnote w:id="76">
    <w:p w:rsidR="00ED5761" w:rsidRPr="006441C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http://www.effe.eu/</w:t>
      </w:r>
    </w:p>
  </w:footnote>
  <w:footnote w:id="77">
    <w:p w:rsidR="00ED5761" w:rsidRPr="006441C8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ED5761">
        <w:rPr>
          <w:lang w:val="et-EE"/>
        </w:rPr>
        <w:t xml:space="preserve"> https://ec.europa.eu/programmes/creative-europe/</w:t>
      </w:r>
    </w:p>
  </w:footnote>
  <w:footnote w:id="78">
    <w:p w:rsidR="00ED5761" w:rsidRPr="004D562C" w:rsidRDefault="00ED5761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http://listapad.com</w:t>
      </w:r>
    </w:p>
  </w:footnote>
  <w:footnote w:id="79">
    <w:p w:rsidR="00ED5761" w:rsidRPr="004D562C" w:rsidRDefault="00ED5761" w:rsidP="00ED5761">
      <w:pPr>
        <w:pStyle w:val="ac"/>
        <w:rPr>
          <w:szCs w:val="18"/>
          <w:lang w:val="et-EE"/>
        </w:rPr>
      </w:pPr>
      <w:r w:rsidRPr="004D562C">
        <w:rPr>
          <w:rStyle w:val="a5"/>
          <w:szCs w:val="18"/>
        </w:rPr>
        <w:footnoteRef/>
      </w:r>
      <w:r w:rsidRPr="00ED5761">
        <w:rPr>
          <w:szCs w:val="18"/>
          <w:lang w:val="et-EE"/>
        </w:rPr>
        <w:t xml:space="preserve"> http://www.bfw.by</w:t>
      </w:r>
    </w:p>
  </w:footnote>
  <w:footnote w:id="80">
    <w:p w:rsidR="00ED5761" w:rsidRPr="009632AB" w:rsidRDefault="00ED5761" w:rsidP="00ED5761">
      <w:pPr>
        <w:pStyle w:val="ac"/>
        <w:rPr>
          <w:szCs w:val="18"/>
          <w:lang w:val="et-EE"/>
        </w:rPr>
      </w:pPr>
      <w:r w:rsidRPr="009632AB">
        <w:rPr>
          <w:rStyle w:val="a5"/>
          <w:szCs w:val="18"/>
        </w:rPr>
        <w:footnoteRef/>
      </w:r>
      <w:r w:rsidRPr="009632AB">
        <w:rPr>
          <w:szCs w:val="18"/>
          <w:lang w:val="ru-RU"/>
        </w:rPr>
        <w:t xml:space="preserve"> Инициатива стартовала в белорусском городе Светлогорске.</w:t>
      </w:r>
    </w:p>
  </w:footnote>
  <w:footnote w:id="81">
    <w:p w:rsidR="00ED5761" w:rsidRPr="00ED5761" w:rsidRDefault="00ED5761" w:rsidP="00ED5761">
      <w:pPr>
        <w:pStyle w:val="ac"/>
        <w:rPr>
          <w:szCs w:val="18"/>
          <w:lang w:val="ru-RU"/>
        </w:rPr>
      </w:pPr>
      <w:r w:rsidRPr="009632AB">
        <w:rPr>
          <w:rStyle w:val="a5"/>
          <w:szCs w:val="18"/>
        </w:rPr>
        <w:footnoteRef/>
      </w:r>
      <w:r w:rsidRPr="009632AB">
        <w:rPr>
          <w:szCs w:val="18"/>
          <w:lang w:val="ru-RU"/>
        </w:rPr>
        <w:t xml:space="preserve"> Включает большую часть культурных и креативных ресурсов. Справочник по составлению карт и стратегии для креативных городов и регионов, Лия Гиларди, программа ЕС-ВП «Культура и креативность», 2017 г. https://www.culturepartnership.eu/upload/editor/2017/2017/170809%20Creative%20Towns%20and % 20Regions% 20Handbook% 20FINAL.pdf</w:t>
      </w:r>
    </w:p>
  </w:footnote>
  <w:footnote w:id="82">
    <w:p w:rsidR="00ED5761" w:rsidRPr="0050173C" w:rsidRDefault="00ED5761">
      <w:pPr>
        <w:pStyle w:val="ac"/>
        <w:rPr>
          <w:lang w:val="et-EE"/>
        </w:rPr>
      </w:pPr>
      <w:r>
        <w:rPr>
          <w:rStyle w:val="a5"/>
        </w:rPr>
        <w:footnoteRef/>
      </w:r>
      <w:r w:rsidRPr="00761520">
        <w:rPr>
          <w:lang w:val="ru-RU"/>
        </w:rPr>
        <w:t xml:space="preserve"> http://www.unesco.org/new/en/culture/themes/cultural-diversity/cultural-expressions/programmes/culture-for-development-indicators/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61" w:rsidRDefault="00ED5761" w:rsidP="00ED5761">
    <w:pPr>
      <w:pStyle w:val="a3"/>
      <w:ind w:hanging="1800"/>
    </w:pPr>
    <w:r>
      <w:rPr>
        <w:noProof/>
        <w:lang w:val="ru-RU" w:eastAsia="ru-RU"/>
      </w:rPr>
      <w:drawing>
        <wp:inline distT="0" distB="0" distL="0" distR="0">
          <wp:extent cx="228600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WORK:EU:Online_PDF:Word template:cor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7164" cy="686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7E6"/>
    <w:multiLevelType w:val="hybridMultilevel"/>
    <w:tmpl w:val="59D4AF30"/>
    <w:lvl w:ilvl="0" w:tplc="7A58F6B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BA0054"/>
        <w:sz w:val="20"/>
      </w:rPr>
    </w:lvl>
    <w:lvl w:ilvl="1" w:tplc="4BB02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7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AC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7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44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06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2E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8A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4EE9"/>
    <w:multiLevelType w:val="hybridMultilevel"/>
    <w:tmpl w:val="EC74A518"/>
    <w:lvl w:ilvl="0" w:tplc="5FD836F2">
      <w:start w:val="1"/>
      <w:numFmt w:val="lowerLetter"/>
      <w:pStyle w:val="Recommendation"/>
      <w:lvlText w:val="%1)"/>
      <w:lvlJc w:val="left"/>
      <w:pPr>
        <w:ind w:left="360" w:hanging="360"/>
      </w:pPr>
      <w:rPr>
        <w:rFonts w:hint="default"/>
      </w:rPr>
    </w:lvl>
    <w:lvl w:ilvl="1" w:tplc="5658D322" w:tentative="1">
      <w:start w:val="1"/>
      <w:numFmt w:val="lowerLetter"/>
      <w:lvlText w:val="%2."/>
      <w:lvlJc w:val="left"/>
      <w:pPr>
        <w:ind w:left="872" w:hanging="360"/>
      </w:pPr>
    </w:lvl>
    <w:lvl w:ilvl="2" w:tplc="50A08680" w:tentative="1">
      <w:start w:val="1"/>
      <w:numFmt w:val="lowerRoman"/>
      <w:lvlText w:val="%3."/>
      <w:lvlJc w:val="right"/>
      <w:pPr>
        <w:ind w:left="1592" w:hanging="180"/>
      </w:pPr>
    </w:lvl>
    <w:lvl w:ilvl="3" w:tplc="62829712" w:tentative="1">
      <w:start w:val="1"/>
      <w:numFmt w:val="decimal"/>
      <w:lvlText w:val="%4."/>
      <w:lvlJc w:val="left"/>
      <w:pPr>
        <w:ind w:left="2312" w:hanging="360"/>
      </w:pPr>
    </w:lvl>
    <w:lvl w:ilvl="4" w:tplc="3AD8D8F2" w:tentative="1">
      <w:start w:val="1"/>
      <w:numFmt w:val="lowerLetter"/>
      <w:lvlText w:val="%5."/>
      <w:lvlJc w:val="left"/>
      <w:pPr>
        <w:ind w:left="3032" w:hanging="360"/>
      </w:pPr>
    </w:lvl>
    <w:lvl w:ilvl="5" w:tplc="47CA6A32" w:tentative="1">
      <w:start w:val="1"/>
      <w:numFmt w:val="lowerRoman"/>
      <w:lvlText w:val="%6."/>
      <w:lvlJc w:val="right"/>
      <w:pPr>
        <w:ind w:left="3752" w:hanging="180"/>
      </w:pPr>
    </w:lvl>
    <w:lvl w:ilvl="6" w:tplc="6E74F3D4" w:tentative="1">
      <w:start w:val="1"/>
      <w:numFmt w:val="decimal"/>
      <w:lvlText w:val="%7."/>
      <w:lvlJc w:val="left"/>
      <w:pPr>
        <w:ind w:left="4472" w:hanging="360"/>
      </w:pPr>
    </w:lvl>
    <w:lvl w:ilvl="7" w:tplc="96105BAE" w:tentative="1">
      <w:start w:val="1"/>
      <w:numFmt w:val="lowerLetter"/>
      <w:lvlText w:val="%8."/>
      <w:lvlJc w:val="left"/>
      <w:pPr>
        <w:ind w:left="5192" w:hanging="360"/>
      </w:pPr>
    </w:lvl>
    <w:lvl w:ilvl="8" w:tplc="B380C282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1FA826F2"/>
    <w:multiLevelType w:val="hybridMultilevel"/>
    <w:tmpl w:val="1848DC28"/>
    <w:lvl w:ilvl="0" w:tplc="A9BAF19C">
      <w:start w:val="1"/>
      <w:numFmt w:val="bullet"/>
      <w:pStyle w:val="Example2"/>
      <w:lvlText w:val=""/>
      <w:lvlJc w:val="left"/>
      <w:pPr>
        <w:ind w:left="360" w:hanging="360"/>
      </w:pPr>
      <w:rPr>
        <w:rFonts w:ascii="Symbol" w:hAnsi="Symbol" w:hint="default"/>
        <w:color w:val="BA0054"/>
        <w:sz w:val="20"/>
      </w:rPr>
    </w:lvl>
    <w:lvl w:ilvl="1" w:tplc="9F1EED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B2F2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7CDE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F694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D21F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801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E2CD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BAA0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73765F"/>
    <w:multiLevelType w:val="multilevel"/>
    <w:tmpl w:val="DC3430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5666056"/>
    <w:multiLevelType w:val="hybridMultilevel"/>
    <w:tmpl w:val="01A2DF8E"/>
    <w:lvl w:ilvl="0" w:tplc="ED405FE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BA0054"/>
        <w:sz w:val="20"/>
      </w:rPr>
    </w:lvl>
    <w:lvl w:ilvl="1" w:tplc="2B2E02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2A46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56BF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FE3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BE0D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F69C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DE0F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E810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F07320"/>
    <w:multiLevelType w:val="hybridMultilevel"/>
    <w:tmpl w:val="842C186A"/>
    <w:lvl w:ilvl="0" w:tplc="C4EAC1B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BA0054"/>
        <w:sz w:val="20"/>
      </w:rPr>
    </w:lvl>
    <w:lvl w:ilvl="1" w:tplc="F484ED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C035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749E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4E63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72A7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4E78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B2D0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2C78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F51AE1"/>
    <w:multiLevelType w:val="hybridMultilevel"/>
    <w:tmpl w:val="DEF636C2"/>
    <w:lvl w:ilvl="0" w:tplc="DA00C19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BA0054"/>
        <w:sz w:val="20"/>
      </w:rPr>
    </w:lvl>
    <w:lvl w:ilvl="1" w:tplc="EE387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66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42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5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A0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62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25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894"/>
    <w:multiLevelType w:val="hybridMultilevel"/>
    <w:tmpl w:val="F90844CC"/>
    <w:lvl w:ilvl="0" w:tplc="C68A309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BA0054"/>
        <w:sz w:val="20"/>
      </w:rPr>
    </w:lvl>
    <w:lvl w:ilvl="1" w:tplc="227659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1C0D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2E62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98C3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781F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0C1D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8663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B263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0A4878"/>
    <w:multiLevelType w:val="hybridMultilevel"/>
    <w:tmpl w:val="2CFAF144"/>
    <w:lvl w:ilvl="0" w:tplc="40043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A4619E" w:tentative="1">
      <w:start w:val="1"/>
      <w:numFmt w:val="lowerLetter"/>
      <w:lvlText w:val="%2."/>
      <w:lvlJc w:val="left"/>
      <w:pPr>
        <w:ind w:left="1080" w:hanging="360"/>
      </w:pPr>
    </w:lvl>
    <w:lvl w:ilvl="2" w:tplc="71BE1076" w:tentative="1">
      <w:start w:val="1"/>
      <w:numFmt w:val="lowerRoman"/>
      <w:lvlText w:val="%3."/>
      <w:lvlJc w:val="right"/>
      <w:pPr>
        <w:ind w:left="1800" w:hanging="180"/>
      </w:pPr>
    </w:lvl>
    <w:lvl w:ilvl="3" w:tplc="E2406212" w:tentative="1">
      <w:start w:val="1"/>
      <w:numFmt w:val="decimal"/>
      <w:lvlText w:val="%4."/>
      <w:lvlJc w:val="left"/>
      <w:pPr>
        <w:ind w:left="2520" w:hanging="360"/>
      </w:pPr>
    </w:lvl>
    <w:lvl w:ilvl="4" w:tplc="E140F7AC" w:tentative="1">
      <w:start w:val="1"/>
      <w:numFmt w:val="lowerLetter"/>
      <w:lvlText w:val="%5."/>
      <w:lvlJc w:val="left"/>
      <w:pPr>
        <w:ind w:left="3240" w:hanging="360"/>
      </w:pPr>
    </w:lvl>
    <w:lvl w:ilvl="5" w:tplc="1F2C6212" w:tentative="1">
      <w:start w:val="1"/>
      <w:numFmt w:val="lowerRoman"/>
      <w:lvlText w:val="%6."/>
      <w:lvlJc w:val="right"/>
      <w:pPr>
        <w:ind w:left="3960" w:hanging="180"/>
      </w:pPr>
    </w:lvl>
    <w:lvl w:ilvl="6" w:tplc="E7DA4C4C" w:tentative="1">
      <w:start w:val="1"/>
      <w:numFmt w:val="decimal"/>
      <w:lvlText w:val="%7."/>
      <w:lvlJc w:val="left"/>
      <w:pPr>
        <w:ind w:left="4680" w:hanging="360"/>
      </w:pPr>
    </w:lvl>
    <w:lvl w:ilvl="7" w:tplc="89421AA4" w:tentative="1">
      <w:start w:val="1"/>
      <w:numFmt w:val="lowerLetter"/>
      <w:lvlText w:val="%8."/>
      <w:lvlJc w:val="left"/>
      <w:pPr>
        <w:ind w:left="5400" w:hanging="360"/>
      </w:pPr>
    </w:lvl>
    <w:lvl w:ilvl="8" w:tplc="739A70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92E8E"/>
    <w:multiLevelType w:val="hybridMultilevel"/>
    <w:tmpl w:val="6C2420BE"/>
    <w:lvl w:ilvl="0" w:tplc="BCF0C62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BA0054"/>
        <w:sz w:val="20"/>
      </w:rPr>
    </w:lvl>
    <w:lvl w:ilvl="1" w:tplc="3B6C3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48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E4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64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82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40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64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C6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B739B"/>
    <w:multiLevelType w:val="multilevel"/>
    <w:tmpl w:val="B59C9292"/>
    <w:lvl w:ilvl="0">
      <w:start w:val="5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60B69"/>
    <w:multiLevelType w:val="hybridMultilevel"/>
    <w:tmpl w:val="D2EC2052"/>
    <w:lvl w:ilvl="0" w:tplc="682A91B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BA0054"/>
        <w:sz w:val="20"/>
      </w:rPr>
    </w:lvl>
    <w:lvl w:ilvl="1" w:tplc="FEF25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83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D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5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C3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08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4F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23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0797B"/>
    <w:multiLevelType w:val="multilevel"/>
    <w:tmpl w:val="86DAC800"/>
    <w:lvl w:ilvl="0">
      <w:start w:val="5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C0A5DBF"/>
    <w:multiLevelType w:val="hybridMultilevel"/>
    <w:tmpl w:val="934EBC4C"/>
    <w:lvl w:ilvl="0" w:tplc="642C48C6">
      <w:start w:val="1"/>
      <w:numFmt w:val="lowerLetter"/>
      <w:lvlText w:val="%1)"/>
      <w:lvlJc w:val="left"/>
      <w:pPr>
        <w:ind w:left="360" w:hanging="360"/>
      </w:pPr>
    </w:lvl>
    <w:lvl w:ilvl="1" w:tplc="67CC897E" w:tentative="1">
      <w:start w:val="1"/>
      <w:numFmt w:val="lowerLetter"/>
      <w:lvlText w:val="%2."/>
      <w:lvlJc w:val="left"/>
      <w:pPr>
        <w:ind w:left="1080" w:hanging="360"/>
      </w:pPr>
    </w:lvl>
    <w:lvl w:ilvl="2" w:tplc="0ED4188C" w:tentative="1">
      <w:start w:val="1"/>
      <w:numFmt w:val="lowerRoman"/>
      <w:lvlText w:val="%3."/>
      <w:lvlJc w:val="right"/>
      <w:pPr>
        <w:ind w:left="1800" w:hanging="180"/>
      </w:pPr>
    </w:lvl>
    <w:lvl w:ilvl="3" w:tplc="13AABBBA" w:tentative="1">
      <w:start w:val="1"/>
      <w:numFmt w:val="decimal"/>
      <w:lvlText w:val="%4."/>
      <w:lvlJc w:val="left"/>
      <w:pPr>
        <w:ind w:left="2520" w:hanging="360"/>
      </w:pPr>
    </w:lvl>
    <w:lvl w:ilvl="4" w:tplc="6D9EDEB2" w:tentative="1">
      <w:start w:val="1"/>
      <w:numFmt w:val="lowerLetter"/>
      <w:lvlText w:val="%5."/>
      <w:lvlJc w:val="left"/>
      <w:pPr>
        <w:ind w:left="3240" w:hanging="360"/>
      </w:pPr>
    </w:lvl>
    <w:lvl w:ilvl="5" w:tplc="0DC6B4C6" w:tentative="1">
      <w:start w:val="1"/>
      <w:numFmt w:val="lowerRoman"/>
      <w:lvlText w:val="%6."/>
      <w:lvlJc w:val="right"/>
      <w:pPr>
        <w:ind w:left="3960" w:hanging="180"/>
      </w:pPr>
    </w:lvl>
    <w:lvl w:ilvl="6" w:tplc="ACB429F6" w:tentative="1">
      <w:start w:val="1"/>
      <w:numFmt w:val="decimal"/>
      <w:lvlText w:val="%7."/>
      <w:lvlJc w:val="left"/>
      <w:pPr>
        <w:ind w:left="4680" w:hanging="360"/>
      </w:pPr>
    </w:lvl>
    <w:lvl w:ilvl="7" w:tplc="3AA08C0E" w:tentative="1">
      <w:start w:val="1"/>
      <w:numFmt w:val="lowerLetter"/>
      <w:lvlText w:val="%8."/>
      <w:lvlJc w:val="left"/>
      <w:pPr>
        <w:ind w:left="5400" w:hanging="360"/>
      </w:pPr>
    </w:lvl>
    <w:lvl w:ilvl="8" w:tplc="7F78A6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3"/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604B"/>
    <w:rsid w:val="0018212D"/>
    <w:rsid w:val="00386E8D"/>
    <w:rsid w:val="009674BC"/>
    <w:rsid w:val="00C37A03"/>
    <w:rsid w:val="00ED5761"/>
    <w:rsid w:val="00EE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4E"/>
    <w:rPr>
      <w:rFonts w:ascii="Times New Roman" w:hAnsi="Times New Roman" w:cs="Times New Roman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3954B1"/>
    <w:pPr>
      <w:spacing w:before="240" w:after="240"/>
      <w:outlineLvl w:val="0"/>
    </w:pPr>
    <w:rPr>
      <w:rFonts w:ascii="Helvetica Neue" w:hAnsi="Helvetica Neue" w:cstheme="minorBidi"/>
      <w:b/>
      <w:bCs/>
      <w:caps/>
      <w:color w:val="2B588E"/>
      <w:sz w:val="32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9C5"/>
    <w:pPr>
      <w:widowControl w:val="0"/>
      <w:autoSpaceDE w:val="0"/>
      <w:autoSpaceDN w:val="0"/>
      <w:adjustRightInd w:val="0"/>
      <w:spacing w:line="288" w:lineRule="auto"/>
      <w:textAlignment w:val="center"/>
      <w:outlineLvl w:val="1"/>
    </w:pPr>
    <w:rPr>
      <w:rFonts w:ascii="Helvetica Neue" w:hAnsi="Helvetica Neue" w:cs="Panton-BoldItalic"/>
      <w:b/>
      <w:bCs/>
      <w:i/>
      <w:iCs/>
      <w:color w:val="BA0054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A53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Example2"/>
    <w:next w:val="a"/>
    <w:link w:val="40"/>
    <w:uiPriority w:val="9"/>
    <w:unhideWhenUsed/>
    <w:qFormat/>
    <w:rsid w:val="00C51633"/>
    <w:pPr>
      <w:numPr>
        <w:numId w:val="0"/>
      </w:num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586F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B1"/>
    <w:rPr>
      <w:rFonts w:ascii="Helvetica Neue" w:hAnsi="Helvetica Neue"/>
      <w:b/>
      <w:bCs/>
      <w:caps/>
      <w:color w:val="2B588E"/>
      <w:sz w:val="32"/>
      <w:szCs w:val="40"/>
    </w:rPr>
  </w:style>
  <w:style w:type="character" w:customStyle="1" w:styleId="20">
    <w:name w:val="Заголовок 2 Знак"/>
    <w:basedOn w:val="a0"/>
    <w:link w:val="2"/>
    <w:uiPriority w:val="9"/>
    <w:rsid w:val="00CF190E"/>
    <w:rPr>
      <w:rFonts w:ascii="Helvetica Neue" w:hAnsi="Helvetica Neue" w:cs="Panton-BoldItalic"/>
      <w:b/>
      <w:bCs/>
      <w:i/>
      <w:iCs/>
      <w:color w:val="BA0054"/>
      <w:szCs w:val="3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8A539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xample2">
    <w:name w:val="Example 2"/>
    <w:basedOn w:val="Example"/>
    <w:qFormat/>
    <w:rsid w:val="00A51D92"/>
    <w:pPr>
      <w:numPr>
        <w:numId w:val="13"/>
      </w:numPr>
    </w:pPr>
    <w:rPr>
      <w:color w:val="1F497D" w:themeColor="text2"/>
    </w:rPr>
  </w:style>
  <w:style w:type="paragraph" w:customStyle="1" w:styleId="Example">
    <w:name w:val="Example"/>
    <w:basedOn w:val="a"/>
    <w:qFormat/>
    <w:rsid w:val="00F74287"/>
    <w:pPr>
      <w:widowControl w:val="0"/>
      <w:autoSpaceDE w:val="0"/>
      <w:autoSpaceDN w:val="0"/>
      <w:adjustRightInd w:val="0"/>
      <w:spacing w:before="240" w:after="240"/>
      <w:jc w:val="both"/>
    </w:pPr>
    <w:rPr>
      <w:rFonts w:ascii="Helvetica Neue Light" w:hAnsi="Helvetica Neue Light" w:cs="Helvetica"/>
      <w:i/>
      <w:iCs/>
      <w:color w:val="BA0054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51633"/>
    <w:rPr>
      <w:rFonts w:ascii="Helvetica Neue Light" w:hAnsi="Helvetica Neue Light" w:cs="Helvetica"/>
      <w:b/>
      <w:i/>
      <w:iCs/>
      <w:color w:val="1F497D" w:themeColor="text2"/>
      <w:sz w:val="22"/>
      <w:lang w:val="en-GB"/>
    </w:rPr>
  </w:style>
  <w:style w:type="paragraph" w:styleId="a3">
    <w:name w:val="header"/>
    <w:basedOn w:val="a"/>
    <w:link w:val="a4"/>
    <w:uiPriority w:val="99"/>
    <w:unhideWhenUsed/>
    <w:rsid w:val="00DC09E3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09E3"/>
  </w:style>
  <w:style w:type="paragraph" w:customStyle="1" w:styleId="weblink">
    <w:name w:val="weblink"/>
    <w:basedOn w:val="a"/>
    <w:autoRedefine/>
    <w:qFormat/>
    <w:rsid w:val="00D968DF"/>
    <w:pPr>
      <w:widowControl w:val="0"/>
      <w:autoSpaceDE w:val="0"/>
      <w:autoSpaceDN w:val="0"/>
      <w:adjustRightInd w:val="0"/>
      <w:spacing w:before="160" w:after="160"/>
      <w:jc w:val="both"/>
    </w:pPr>
    <w:rPr>
      <w:rFonts w:ascii="Helvetica Neue Thin" w:hAnsi="Helvetica Neue Thin" w:cstheme="minorBidi"/>
      <w:i/>
      <w:color w:val="0070C0"/>
      <w:sz w:val="18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BB122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09E3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C09E3"/>
    <w:rPr>
      <w:rFonts w:ascii="Lucida Grande" w:hAnsi="Lucida Grande" w:cs="Lucida Grande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603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03A0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03A0"/>
    <w:rPr>
      <w:rFonts w:eastAsiaTheme="minorHAnsi"/>
    </w:rPr>
  </w:style>
  <w:style w:type="paragraph" w:styleId="ab">
    <w:name w:val="List Paragraph"/>
    <w:basedOn w:val="a"/>
    <w:uiPriority w:val="34"/>
    <w:qFormat/>
    <w:rsid w:val="00931D6F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customStyle="1" w:styleId="Recommendation">
    <w:name w:val="Recommendation"/>
    <w:basedOn w:val="ab"/>
    <w:qFormat/>
    <w:rsid w:val="00CC75F1"/>
    <w:pPr>
      <w:numPr>
        <w:numId w:val="4"/>
      </w:numPr>
      <w:spacing w:before="240" w:after="240"/>
      <w:contextualSpacing w:val="0"/>
    </w:pPr>
    <w:rPr>
      <w:rFonts w:ascii="Helvetica Neue Medium" w:hAnsi="Helvetica Neue Medium" w:cs="Helvetica"/>
      <w:bCs/>
      <w:iCs/>
      <w:color w:val="BA0054"/>
      <w:sz w:val="22"/>
      <w:lang w:val="en-GB"/>
    </w:rPr>
  </w:style>
  <w:style w:type="paragraph" w:styleId="ac">
    <w:name w:val="footnote text"/>
    <w:basedOn w:val="a"/>
    <w:link w:val="ad"/>
    <w:uiPriority w:val="99"/>
    <w:unhideWhenUsed/>
    <w:rsid w:val="00B5515D"/>
    <w:rPr>
      <w:rFonts w:ascii="Helvetica Neue Thin" w:eastAsia="MS Mincho" w:hAnsi="Helvetica Neue Thin"/>
      <w:sz w:val="18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rsid w:val="00B5515D"/>
    <w:rPr>
      <w:rFonts w:ascii="Helvetica Neue Thin" w:eastAsia="MS Mincho" w:hAnsi="Helvetica Neue Thin" w:cs="Times New Roman"/>
      <w:sz w:val="18"/>
      <w:szCs w:val="20"/>
    </w:rPr>
  </w:style>
  <w:style w:type="character" w:styleId="ae">
    <w:name w:val="Hyperlink"/>
    <w:uiPriority w:val="99"/>
    <w:unhideWhenUsed/>
    <w:rsid w:val="000C038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0C0389"/>
    <w:rPr>
      <w:color w:val="800080"/>
      <w:u w:val="single"/>
    </w:rPr>
  </w:style>
  <w:style w:type="paragraph" w:styleId="af0">
    <w:name w:val="Normal (Web)"/>
    <w:basedOn w:val="a"/>
    <w:uiPriority w:val="99"/>
    <w:semiHidden/>
    <w:unhideWhenUsed/>
    <w:rsid w:val="000C0389"/>
    <w:rPr>
      <w:rFonts w:eastAsia="MS Mincho"/>
    </w:rPr>
  </w:style>
  <w:style w:type="character" w:styleId="af1">
    <w:name w:val="page number"/>
    <w:basedOn w:val="a0"/>
    <w:uiPriority w:val="99"/>
    <w:semiHidden/>
    <w:unhideWhenUsed/>
    <w:rsid w:val="000C0389"/>
  </w:style>
  <w:style w:type="paragraph" w:styleId="af2">
    <w:name w:val="Document Map"/>
    <w:basedOn w:val="a"/>
    <w:link w:val="af3"/>
    <w:uiPriority w:val="99"/>
    <w:semiHidden/>
    <w:unhideWhenUsed/>
    <w:rsid w:val="000C0389"/>
    <w:rPr>
      <w:rFonts w:eastAsia="MS Mincho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C0389"/>
    <w:rPr>
      <w:rFonts w:ascii="Times New Roman" w:eastAsia="MS Mincho" w:hAnsi="Times New Roman" w:cs="Times New Roman"/>
    </w:rPr>
  </w:style>
  <w:style w:type="table" w:styleId="af4">
    <w:name w:val="Table Grid"/>
    <w:basedOn w:val="a1"/>
    <w:uiPriority w:val="59"/>
    <w:rsid w:val="00522C34"/>
    <w:rPr>
      <w:rFonts w:eastAsiaTheme="minorHAnsi"/>
      <w:sz w:val="22"/>
      <w:szCs w:val="22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uiPriority w:val="35"/>
    <w:unhideWhenUsed/>
    <w:qFormat/>
    <w:rsid w:val="00BB79B7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 w:eastAsia="en-US"/>
    </w:rPr>
  </w:style>
  <w:style w:type="paragraph" w:styleId="af6">
    <w:name w:val="Body Text"/>
    <w:basedOn w:val="a"/>
    <w:link w:val="af7"/>
    <w:uiPriority w:val="1"/>
    <w:semiHidden/>
    <w:unhideWhenUsed/>
    <w:qFormat/>
    <w:rsid w:val="008A539D"/>
    <w:pPr>
      <w:widowControl w:val="0"/>
      <w:autoSpaceDE w:val="0"/>
      <w:autoSpaceDN w:val="0"/>
    </w:pPr>
    <w:rPr>
      <w:rFonts w:eastAsia="Times New Roman"/>
      <w:lang w:val="en-US" w:eastAsia="en-US"/>
    </w:rPr>
  </w:style>
  <w:style w:type="character" w:customStyle="1" w:styleId="af7">
    <w:name w:val="Основной текст Знак"/>
    <w:basedOn w:val="a0"/>
    <w:link w:val="af6"/>
    <w:uiPriority w:val="1"/>
    <w:semiHidden/>
    <w:rsid w:val="008A539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A539D"/>
    <w:pPr>
      <w:widowControl w:val="0"/>
      <w:autoSpaceDE w:val="0"/>
      <w:autoSpaceDN w:val="0"/>
      <w:spacing w:line="256" w:lineRule="exact"/>
      <w:jc w:val="right"/>
    </w:pPr>
    <w:rPr>
      <w:rFonts w:eastAsia="Times New Roman"/>
      <w:sz w:val="22"/>
      <w:szCs w:val="22"/>
      <w:lang w:val="en-US" w:eastAsia="en-US"/>
    </w:rPr>
  </w:style>
  <w:style w:type="paragraph" w:styleId="af8">
    <w:name w:val="annotation subject"/>
    <w:basedOn w:val="a9"/>
    <w:next w:val="a9"/>
    <w:link w:val="af9"/>
    <w:uiPriority w:val="99"/>
    <w:semiHidden/>
    <w:unhideWhenUsed/>
    <w:rsid w:val="00C167F0"/>
    <w:pPr>
      <w:spacing w:after="0"/>
    </w:pPr>
    <w:rPr>
      <w:rFonts w:eastAsiaTheme="minorEastAsia"/>
      <w:b/>
      <w:bCs/>
      <w:sz w:val="20"/>
      <w:szCs w:val="20"/>
    </w:rPr>
  </w:style>
  <w:style w:type="character" w:customStyle="1" w:styleId="af9">
    <w:name w:val="Тема примечания Знак"/>
    <w:basedOn w:val="aa"/>
    <w:link w:val="af8"/>
    <w:uiPriority w:val="99"/>
    <w:semiHidden/>
    <w:rsid w:val="00C167F0"/>
    <w:rPr>
      <w:rFonts w:eastAsiaTheme="minorHAnsi"/>
      <w:b/>
      <w:bCs/>
      <w:sz w:val="20"/>
      <w:szCs w:val="20"/>
    </w:rPr>
  </w:style>
  <w:style w:type="character" w:styleId="afa">
    <w:name w:val="Strong"/>
    <w:basedOn w:val="a0"/>
    <w:uiPriority w:val="22"/>
    <w:qFormat/>
    <w:rsid w:val="00C167F0"/>
    <w:rPr>
      <w:b/>
      <w:bCs/>
    </w:rPr>
  </w:style>
  <w:style w:type="character" w:styleId="HTML">
    <w:name w:val="HTML Cite"/>
    <w:basedOn w:val="a0"/>
    <w:uiPriority w:val="99"/>
    <w:semiHidden/>
    <w:unhideWhenUsed/>
    <w:rsid w:val="00C167F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586F6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8B207C"/>
    <w:pPr>
      <w:tabs>
        <w:tab w:val="right" w:pos="8290"/>
      </w:tabs>
      <w:spacing w:before="120"/>
    </w:pPr>
    <w:rPr>
      <w:rFonts w:ascii="Helvetica Neue Light" w:hAnsi="Helvetica Neue Light" w:cstheme="minorBidi"/>
      <w:b/>
      <w:noProof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B207C"/>
    <w:pPr>
      <w:tabs>
        <w:tab w:val="right" w:pos="8290"/>
      </w:tabs>
      <w:ind w:left="240"/>
    </w:pPr>
    <w:rPr>
      <w:rFonts w:ascii="Helvetica Neue Light" w:hAnsi="Helvetica Neue Light" w:cstheme="minorBidi"/>
      <w:i/>
      <w:noProof/>
      <w:sz w:val="22"/>
      <w:szCs w:val="22"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277E83"/>
    <w:pPr>
      <w:ind w:left="4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41">
    <w:name w:val="toc 4"/>
    <w:basedOn w:val="a"/>
    <w:next w:val="a"/>
    <w:autoRedefine/>
    <w:uiPriority w:val="39"/>
    <w:unhideWhenUsed/>
    <w:rsid w:val="00277E83"/>
    <w:pPr>
      <w:ind w:left="72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51">
    <w:name w:val="toc 5"/>
    <w:basedOn w:val="a"/>
    <w:next w:val="a"/>
    <w:autoRedefine/>
    <w:uiPriority w:val="39"/>
    <w:unhideWhenUsed/>
    <w:rsid w:val="00277E83"/>
    <w:pPr>
      <w:ind w:left="96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277E83"/>
    <w:pPr>
      <w:ind w:left="120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277E83"/>
    <w:pPr>
      <w:ind w:left="144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277E83"/>
    <w:pPr>
      <w:ind w:left="168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277E83"/>
    <w:pPr>
      <w:ind w:left="1920"/>
    </w:pPr>
    <w:rPr>
      <w:rFonts w:asciiTheme="minorHAnsi" w:hAnsiTheme="minorHAnsi" w:cstheme="minorBidi"/>
      <w:sz w:val="20"/>
      <w:szCs w:val="20"/>
      <w:lang w:val="en-US" w:eastAsia="en-US"/>
    </w:rPr>
  </w:style>
  <w:style w:type="paragraph" w:styleId="afb">
    <w:name w:val="TOC Heading"/>
    <w:basedOn w:val="1"/>
    <w:next w:val="a"/>
    <w:uiPriority w:val="39"/>
    <w:unhideWhenUsed/>
    <w:qFormat/>
    <w:rsid w:val="008B207C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</w:rPr>
  </w:style>
  <w:style w:type="paragraph" w:styleId="afc">
    <w:name w:val="Revision"/>
    <w:hidden/>
    <w:uiPriority w:val="99"/>
    <w:semiHidden/>
    <w:rsid w:val="009347B6"/>
  </w:style>
  <w:style w:type="paragraph" w:customStyle="1" w:styleId="Normal1">
    <w:name w:val="Normal1"/>
    <w:rsid w:val="00A212DA"/>
    <w:rPr>
      <w:rFonts w:ascii="Cambria" w:eastAsia="Cambria" w:hAnsi="Cambria" w:cs="Cambria"/>
      <w:color w:val="000000"/>
    </w:rPr>
  </w:style>
  <w:style w:type="paragraph" w:styleId="HTML0">
    <w:name w:val="HTML Preformatted"/>
    <w:basedOn w:val="a"/>
    <w:link w:val="HTML1"/>
    <w:uiPriority w:val="99"/>
    <w:unhideWhenUsed/>
    <w:rsid w:val="00D37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D3794E"/>
    <w:rPr>
      <w:rFonts w:ascii="Courier" w:hAnsi="Courier" w:cs="Courier"/>
      <w:sz w:val="20"/>
      <w:szCs w:val="20"/>
    </w:rPr>
  </w:style>
  <w:style w:type="character" w:customStyle="1" w:styleId="tgc">
    <w:name w:val="_tgc"/>
    <w:basedOn w:val="a0"/>
    <w:rsid w:val="009565AF"/>
  </w:style>
  <w:style w:type="character" w:customStyle="1" w:styleId="apple-converted-space">
    <w:name w:val="apple-converted-space"/>
    <w:basedOn w:val="a0"/>
    <w:rsid w:val="002F4090"/>
  </w:style>
  <w:style w:type="paragraph" w:styleId="afd">
    <w:name w:val="footer"/>
    <w:basedOn w:val="a"/>
    <w:link w:val="afe"/>
    <w:uiPriority w:val="99"/>
    <w:unhideWhenUsed/>
    <w:rsid w:val="00621365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621365"/>
  </w:style>
  <w:style w:type="paragraph" w:customStyle="1" w:styleId="12">
    <w:name w:val="Обычный1"/>
    <w:rsid w:val="00621365"/>
    <w:pPr>
      <w:widowControl w:val="0"/>
    </w:pPr>
    <w:rPr>
      <w:rFonts w:ascii="Cambria" w:eastAsia="Cambria" w:hAnsi="Cambria" w:cs="Cambria"/>
      <w:color w:val="000000"/>
    </w:rPr>
  </w:style>
  <w:style w:type="paragraph" w:customStyle="1" w:styleId="p1">
    <w:name w:val="p1"/>
    <w:basedOn w:val="a"/>
    <w:rsid w:val="007E477E"/>
    <w:rPr>
      <w:rFonts w:ascii="Corbel" w:hAnsi="Corbe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39441E-2810-C643-B4BE-BA14117C4A66}" type="doc">
      <dgm:prSet loTypeId="urn:microsoft.com/office/officeart/2005/8/layout/hList1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GB"/>
        </a:p>
      </dgm:t>
    </dgm:pt>
    <dgm:pt modelId="{C2B42DBF-7EC0-6F42-9AA5-EE89B5F5C0EE}">
      <dgm:prSet phldrT="[Text]" custT="1"/>
      <dgm:spPr>
        <a:solidFill>
          <a:srgbClr val="BA0054"/>
        </a:solidFill>
        <a:ln>
          <a:solidFill>
            <a:srgbClr val="BA0054"/>
          </a:solidFill>
        </a:ln>
      </dgm:spPr>
      <dgm:t>
        <a:bodyPr/>
        <a:lstStyle/>
        <a:p>
          <a:r>
            <a:rPr lang="ru-RU" sz="1100" b="1" i="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>
              <a:latin typeface="Helvetica Neue Thin" charset="0"/>
              <a:ea typeface="Helvetica Neue Thin" charset="0"/>
              <a:cs typeface="Helvetica Neue Thin" charset="0"/>
            </a:rPr>
            <a:t>1.0</a:t>
          </a:r>
        </a:p>
      </dgm:t>
    </dgm:pt>
    <dgm:pt modelId="{90268E40-DF43-5A4B-B720-1E108CB7568E}" type="parTrans" cxnId="{98DC17AC-F478-8642-A192-EADA469272BE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A00F3C8F-F467-4B44-98F2-6CF9C9A338DD}" type="sibTrans" cxnId="{98DC17AC-F478-8642-A192-EADA469272BE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A9E41DE7-2BAA-4141-B75B-9EE7A894E02D}">
      <dgm:prSet phldrT="[Text]" custT="1"/>
      <dgm:spPr/>
      <dgm:t>
        <a:bodyPr/>
        <a:lstStyle/>
        <a:p>
          <a:r>
            <a:rPr lang="en-GB" sz="1100" b="0" i="0">
              <a:latin typeface="Helvetica Neue Thin" charset="0"/>
              <a:ea typeface="Helvetica Neue Thin" charset="0"/>
              <a:cs typeface="Helvetica Neue Thin" charset="0"/>
            </a:rPr>
            <a:t> </a:t>
          </a:r>
          <a:r>
            <a:rPr lang="en-GB" sz="1000" b="0" i="0">
              <a:latin typeface="Helvetica Neue Thin" charset="0"/>
              <a:ea typeface="Helvetica Neue Thin" charset="0"/>
              <a:cs typeface="Helvetica Neue Thin" charset="0"/>
            </a:rPr>
            <a:t> </a:t>
          </a:r>
          <a:r>
            <a:rPr lang="ru-RU" sz="1000" b="0" i="0">
              <a:latin typeface="Helvetica Neue Thin" charset="0"/>
              <a:ea typeface="Helvetica Neue Thin" charset="0"/>
              <a:cs typeface="Helvetica Neue Thin" charset="0"/>
            </a:rPr>
            <a:t>Основывается главным образом на модели патронажа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1DCA0942-55BB-4245-B606-9FFAB0433C0A}" type="parTrans" cxnId="{2D15CBF1-250A-384F-A32E-A96D41DC40A6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CDBC0BC6-8CE5-FD48-BED6-CBB6C92D6DDF}" type="sibTrans" cxnId="{2D15CBF1-250A-384F-A32E-A96D41DC40A6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BA16BFCA-B024-8A48-8AC0-A48E3CE16108}">
      <dgm:prSet phldrT="[Text]" custT="1"/>
      <dgm:spPr>
        <a:solidFill>
          <a:srgbClr val="BA0054"/>
        </a:solidFill>
        <a:ln>
          <a:solidFill>
            <a:srgbClr val="BA0054"/>
          </a:solidFill>
        </a:ln>
      </dgm:spPr>
      <dgm:t>
        <a:bodyPr/>
        <a:lstStyle/>
        <a:p>
          <a:r>
            <a:rPr lang="ru-RU" sz="1100" b="1" i="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>
              <a:latin typeface="Helvetica Neue Thin" charset="0"/>
              <a:ea typeface="Helvetica Neue Thin" charset="0"/>
              <a:cs typeface="Helvetica Neue Thin" charset="0"/>
            </a:rPr>
            <a:t>2.0</a:t>
          </a:r>
        </a:p>
      </dgm:t>
    </dgm:pt>
    <dgm:pt modelId="{16BADE7A-D9CB-354C-8E0E-F18F25D9E56A}" type="parTrans" cxnId="{A6045416-3AB1-CA43-9E7A-F0DE4290AD3A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0A5085BB-0639-6B42-8637-088ADED4FBE8}" type="sibTrans" cxnId="{A6045416-3AB1-CA43-9E7A-F0DE4290AD3A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A7B389E0-33B9-6740-A5C1-7E55C60E8968}">
      <dgm:prSet phldrT="[Text]" custT="1"/>
      <dgm:spPr/>
      <dgm:t>
        <a:bodyPr/>
        <a:lstStyle/>
        <a:p>
          <a:r>
            <a:rPr lang="ru-RU" sz="1000" b="0" i="0">
              <a:latin typeface="Helvetica Neue Thin" charset="0"/>
              <a:ea typeface="Helvetica Neue Thin" charset="0"/>
              <a:cs typeface="Helvetica Neue Thin" charset="0"/>
            </a:rPr>
            <a:t>Индустрия культуры и творчества приносит экономичесике выгоды, но ей отводится роль отдельнго сектора экономики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1081BC02-16AC-414A-9FC8-04BEBB1F3BA0}" type="parTrans" cxnId="{4143D456-C78B-7145-8BE0-258B8FB7FE02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C3E6E9D7-334C-BD4B-B964-4D3AEDBEBCFD}" type="sibTrans" cxnId="{4143D456-C78B-7145-8BE0-258B8FB7FE02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EAF7FE7A-E1C0-2647-B6EA-121E0EA1AA9A}">
      <dgm:prSet phldrT="[Text]" custT="1"/>
      <dgm:spPr>
        <a:solidFill>
          <a:srgbClr val="BA0054"/>
        </a:solidFill>
        <a:ln>
          <a:solidFill>
            <a:srgbClr val="BA0054"/>
          </a:solidFill>
        </a:ln>
      </dgm:spPr>
      <dgm:t>
        <a:bodyPr/>
        <a:lstStyle/>
        <a:p>
          <a:r>
            <a:rPr lang="ru-RU" sz="1100" b="1" i="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>
              <a:latin typeface="Helvetica Neue Thin" charset="0"/>
              <a:ea typeface="Helvetica Neue Thin" charset="0"/>
              <a:cs typeface="Helvetica Neue Thin" charset="0"/>
            </a:rPr>
            <a:t>3.0</a:t>
          </a:r>
        </a:p>
      </dgm:t>
    </dgm:pt>
    <dgm:pt modelId="{0CF0F72F-10FA-5E4B-B308-4FD9778D6F0E}" type="parTrans" cxnId="{BEE34D91-8425-EF41-95DA-FB6802B1A5C9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3CA08C2F-BA1A-2C49-9647-14E26A37EAA4}" type="sibTrans" cxnId="{BEE34D91-8425-EF41-95DA-FB6802B1A5C9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3620801C-4A17-0F43-B5E6-FA5CCEA6F457}">
      <dgm:prSet phldrT="[Text]" custT="1"/>
      <dgm:spPr/>
      <dgm:t>
        <a:bodyPr/>
        <a:lstStyle/>
        <a:p>
          <a:r>
            <a:rPr lang="en-GB" sz="1000" b="0" i="0">
              <a:latin typeface="Helvetica Neue Thin" charset="0"/>
              <a:ea typeface="Helvetica Neue Thin" charset="0"/>
              <a:cs typeface="Helvetica Neue Thin" charset="0"/>
            </a:rPr>
            <a:t> </a:t>
          </a:r>
          <a:r>
            <a:rPr lang="ru-RU" sz="1000" b="0" i="0">
              <a:latin typeface="Helvetica Neue Thin" charset="0"/>
              <a:ea typeface="Helvetica Neue Thin" charset="0"/>
              <a:cs typeface="Helvetica Neue Thin" charset="0"/>
            </a:rPr>
            <a:t>Аудитория значительно расширяется. Культурное производство изолировано и находится под жестким контролем 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E7B71D01-BCB6-1045-963D-6799A3698CC1}" type="parTrans" cxnId="{6CFA1E46-8521-0C45-AB9C-C5C474498807}">
      <dgm:prSet/>
      <dgm:spPr/>
      <dgm:t>
        <a:bodyPr/>
        <a:lstStyle/>
        <a:p>
          <a:endParaRPr lang="en-GB"/>
        </a:p>
      </dgm:t>
    </dgm:pt>
    <dgm:pt modelId="{1F00A381-2B0E-A34E-B875-F356C77B86D2}" type="sibTrans" cxnId="{6CFA1E46-8521-0C45-AB9C-C5C474498807}">
      <dgm:prSet/>
      <dgm:spPr/>
      <dgm:t>
        <a:bodyPr/>
        <a:lstStyle/>
        <a:p>
          <a:endParaRPr lang="en-GB"/>
        </a:p>
      </dgm:t>
    </dgm:pt>
    <dgm:pt modelId="{19003B53-179B-5849-BCB3-33C5803A2591}">
      <dgm:prSet phldrT="[Text]" custT="1"/>
      <dgm:spPr/>
      <dgm:t>
        <a:bodyPr/>
        <a:lstStyle/>
        <a:p>
          <a:r>
            <a:rPr lang="ru-RU" sz="1000" b="0" i="0">
              <a:latin typeface="Helvetica Neue Thin" charset="0"/>
              <a:ea typeface="Helvetica Neue Thin" charset="0"/>
              <a:cs typeface="Helvetica Neue Thin" charset="0"/>
            </a:rPr>
            <a:t>Культура не является сектором экономики. При этом она доступна лишь меньшинству потенциальной аудитории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15D8F6A6-E211-9046-828A-59EED3100C76}" type="parTrans" cxnId="{C25A3DF5-5AFC-F640-843A-6AD23D5CF825}">
      <dgm:prSet/>
      <dgm:spPr/>
      <dgm:t>
        <a:bodyPr/>
        <a:lstStyle/>
        <a:p>
          <a:endParaRPr lang="en-GB"/>
        </a:p>
      </dgm:t>
    </dgm:pt>
    <dgm:pt modelId="{F43D7E5A-80C0-DE46-ABAC-8A2B9FB0C815}" type="sibTrans" cxnId="{C25A3DF5-5AFC-F640-843A-6AD23D5CF825}">
      <dgm:prSet/>
      <dgm:spPr/>
      <dgm:t>
        <a:bodyPr/>
        <a:lstStyle/>
        <a:p>
          <a:endParaRPr lang="en-GB"/>
        </a:p>
      </dgm:t>
    </dgm:pt>
    <dgm:pt modelId="{A250FC29-EDDE-1E47-876F-C19AD73B67D9}">
      <dgm:prSet phldrT="[Text]" custT="1"/>
      <dgm:spPr/>
      <dgm:t>
        <a:bodyPr/>
        <a:lstStyle/>
        <a:p>
          <a:r>
            <a:rPr lang="ru-RU" sz="1000" b="0" i="0">
              <a:latin typeface="Helvetica Neue Thin" charset="0"/>
              <a:ea typeface="Helvetica Neue Thin" charset="0"/>
              <a:cs typeface="Helvetica Neue Thin" charset="0"/>
            </a:rPr>
            <a:t>Культурное производство целиком зависит от субсидий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C3072D2A-55A6-3A4D-9396-328C5DA0AC04}" type="parTrans" cxnId="{7BE1942E-BCFE-4045-8703-3390226158EC}">
      <dgm:prSet/>
      <dgm:spPr/>
      <dgm:t>
        <a:bodyPr/>
        <a:lstStyle/>
        <a:p>
          <a:endParaRPr lang="en-GB"/>
        </a:p>
      </dgm:t>
    </dgm:pt>
    <dgm:pt modelId="{AAD8B52B-4AAF-7448-9615-15A0AA20082E}" type="sibTrans" cxnId="{7BE1942E-BCFE-4045-8703-3390226158EC}">
      <dgm:prSet/>
      <dgm:spPr/>
      <dgm:t>
        <a:bodyPr/>
        <a:lstStyle/>
        <a:p>
          <a:endParaRPr lang="en-GB"/>
        </a:p>
      </dgm:t>
    </dgm:pt>
    <dgm:pt modelId="{6A00D881-D809-0941-B836-93082272AD57}">
      <dgm:prSet phldrT="[Text]" custT="1"/>
      <dgm:spPr/>
      <dgm:t>
        <a:bodyPr/>
        <a:lstStyle/>
        <a:p>
          <a:r>
            <a:rPr lang="ru-RU" sz="1000" b="0" i="0">
              <a:latin typeface="Helvetica Neue Thin" charset="0"/>
              <a:ea typeface="Helvetica Neue Thin" charset="0"/>
              <a:cs typeface="Helvetica Neue Thin" charset="0"/>
            </a:rPr>
            <a:t> Этот этап характеризуется беспрецедентным увеличением размера рынков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CC84B09A-E870-CD42-8575-E704202E3E44}" type="parTrans" cxnId="{2C2C7B8D-3127-AF41-8863-B0594D821159}">
      <dgm:prSet/>
      <dgm:spPr/>
      <dgm:t>
        <a:bodyPr/>
        <a:lstStyle/>
        <a:p>
          <a:endParaRPr lang="en-GB"/>
        </a:p>
      </dgm:t>
    </dgm:pt>
    <dgm:pt modelId="{A579BDED-9947-6848-BA67-D6A66F38F1DA}" type="sibTrans" cxnId="{2C2C7B8D-3127-AF41-8863-B0594D821159}">
      <dgm:prSet/>
      <dgm:spPr/>
      <dgm:t>
        <a:bodyPr/>
        <a:lstStyle/>
        <a:p>
          <a:endParaRPr lang="en-GB"/>
        </a:p>
      </dgm:t>
    </dgm:pt>
    <dgm:pt modelId="{FAAB3A85-3D09-D445-9C17-CCE9D336D083}">
      <dgm:prSet phldrT="[Text]" custT="1"/>
      <dgm:spPr/>
      <dgm:t>
        <a:bodyPr/>
        <a:lstStyle/>
        <a:p>
          <a:r>
            <a:rPr lang="ru-RU" sz="1000" b="0" i="0">
              <a:latin typeface="Helvetica Neue Thin" charset="0"/>
              <a:ea typeface="Helvetica Neue Thin" charset="0"/>
              <a:cs typeface="Helvetica Neue Thin" charset="0"/>
            </a:rPr>
            <a:t>Появляются инновации, которые не только приводят к увеличению спроса, но и к расширению возможностей произвоства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3F193141-9BB9-E243-BC9E-7B7DDFAF2646}" type="sibTrans" cxnId="{FC9641B5-B731-FF43-9E18-9802B661A657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81F7B458-51C2-354E-B8A3-52A190A4D89A}" type="parTrans" cxnId="{FC9641B5-B731-FF43-9E18-9802B661A657}">
      <dgm:prSet/>
      <dgm:spPr/>
      <dgm:t>
        <a:bodyPr/>
        <a:lstStyle/>
        <a:p>
          <a:endParaRPr lang="en-GB" sz="11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2B88A4AA-5520-45F7-9997-C5FEA3D6CC13}">
      <dgm:prSet phldrT="[Text]" custT="1"/>
      <dgm:spPr/>
      <dgm:t>
        <a:bodyPr/>
        <a:lstStyle/>
        <a:p>
          <a:r>
            <a:rPr lang="ru-RU" sz="1000" b="0" i="0">
              <a:latin typeface="Helvetica Neue Thin" charset="0"/>
              <a:ea typeface="Helvetica Neue Thin" charset="0"/>
              <a:cs typeface="Helvetica Neue Thin" charset="0"/>
            </a:rPr>
            <a:t>Типична для доиндустриального общества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F75A9252-1DD3-4B8D-82D1-0895A78A7117}" type="parTrans" cxnId="{88E6A7EE-F230-4ED2-A114-790F2E2A445D}">
      <dgm:prSet/>
      <dgm:spPr/>
    </dgm:pt>
    <dgm:pt modelId="{8B6C4136-6628-44C3-9EB5-7130ADA6164D}" type="sibTrans" cxnId="{88E6A7EE-F230-4ED2-A114-790F2E2A445D}">
      <dgm:prSet/>
      <dgm:spPr/>
    </dgm:pt>
    <dgm:pt modelId="{33C75D2A-671F-4E7D-ADAF-2B9F3E9077A2}">
      <dgm:prSet phldrT="[Text]" custT="1"/>
      <dgm:spPr/>
      <dgm:t>
        <a:bodyPr/>
        <a:lstStyle/>
        <a:p>
          <a:r>
            <a:rPr lang="ru-RU" sz="1000" b="0" i="0">
              <a:latin typeface="Helvetica Neue Thin" charset="0"/>
              <a:ea typeface="Helvetica Neue Thin" charset="0"/>
              <a:cs typeface="Helvetica Neue Thin" charset="0"/>
            </a:rPr>
            <a:t>Аудитория представлена практикующими профессионалами (появляется размытое и многозначное понятие авторства, а также интеллектуальной собственности)</a:t>
          </a:r>
          <a:endParaRPr lang="en-GB" sz="1000" b="0" i="0">
            <a:latin typeface="Helvetica Neue Thin" charset="0"/>
            <a:ea typeface="Helvetica Neue Thin" charset="0"/>
            <a:cs typeface="Helvetica Neue Thin" charset="0"/>
          </a:endParaRPr>
        </a:p>
      </dgm:t>
    </dgm:pt>
    <dgm:pt modelId="{A8A46788-1FB7-4637-A435-0A96A466C000}" type="parTrans" cxnId="{79D870B3-1E55-43FB-841F-5AEF32489AA8}">
      <dgm:prSet/>
      <dgm:spPr/>
    </dgm:pt>
    <dgm:pt modelId="{3DEFA1F4-48D9-49B0-A8C8-0685EC1EC417}" type="sibTrans" cxnId="{79D870B3-1E55-43FB-841F-5AEF32489AA8}">
      <dgm:prSet/>
      <dgm:spPr/>
    </dgm:pt>
    <dgm:pt modelId="{69BEC178-AABA-4F49-B1F5-FA51A21A7602}" type="pres">
      <dgm:prSet presAssocID="{6A39441E-2810-C643-B4BE-BA14117C4A6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DC863D-07CE-6444-A3ED-C7895C878C04}" type="pres">
      <dgm:prSet presAssocID="{C2B42DBF-7EC0-6F42-9AA5-EE89B5F5C0EE}" presName="composite" presStyleCnt="0"/>
      <dgm:spPr/>
    </dgm:pt>
    <dgm:pt modelId="{6ABD9F5C-50BA-604B-8967-4F1A465CDD49}" type="pres">
      <dgm:prSet presAssocID="{C2B42DBF-7EC0-6F42-9AA5-EE89B5F5C0EE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9019890-6052-D140-908E-E67496361DA8}" type="pres">
      <dgm:prSet presAssocID="{C2B42DBF-7EC0-6F42-9AA5-EE89B5F5C0EE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BB6DE9B-EF4D-814F-8442-4F8B43945E9B}" type="pres">
      <dgm:prSet presAssocID="{A00F3C8F-F467-4B44-98F2-6CF9C9A338DD}" presName="space" presStyleCnt="0"/>
      <dgm:spPr/>
    </dgm:pt>
    <dgm:pt modelId="{D5D1C8DC-3D15-0D4C-9CB7-98A9655683FB}" type="pres">
      <dgm:prSet presAssocID="{BA16BFCA-B024-8A48-8AC0-A48E3CE16108}" presName="composite" presStyleCnt="0"/>
      <dgm:spPr/>
    </dgm:pt>
    <dgm:pt modelId="{F80C2331-B37A-FC4A-8C8B-F2DB4882C342}" type="pres">
      <dgm:prSet presAssocID="{BA16BFCA-B024-8A48-8AC0-A48E3CE16108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8D975D-2703-E84D-A369-ABB15A2E292A}" type="pres">
      <dgm:prSet presAssocID="{BA16BFCA-B024-8A48-8AC0-A48E3CE16108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5320612-62C9-E846-A4DB-093F8B50A96B}" type="pres">
      <dgm:prSet presAssocID="{0A5085BB-0639-6B42-8637-088ADED4FBE8}" presName="space" presStyleCnt="0"/>
      <dgm:spPr/>
    </dgm:pt>
    <dgm:pt modelId="{BBF524EB-0F9D-A549-B37F-D1C8ED9E5CCA}" type="pres">
      <dgm:prSet presAssocID="{EAF7FE7A-E1C0-2647-B6EA-121E0EA1AA9A}" presName="composite" presStyleCnt="0"/>
      <dgm:spPr/>
    </dgm:pt>
    <dgm:pt modelId="{D0FF4EA7-7A84-3742-BD19-177EEE3B0174}" type="pres">
      <dgm:prSet presAssocID="{EAF7FE7A-E1C0-2647-B6EA-121E0EA1AA9A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6E0A7F1-21AF-8946-B1F3-013DDD128768}" type="pres">
      <dgm:prSet presAssocID="{EAF7FE7A-E1C0-2647-B6EA-121E0EA1AA9A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7BE1942E-BCFE-4045-8703-3390226158EC}" srcId="{C2B42DBF-7EC0-6F42-9AA5-EE89B5F5C0EE}" destId="{A250FC29-EDDE-1E47-876F-C19AD73B67D9}" srcOrd="3" destOrd="0" parTransId="{C3072D2A-55A6-3A4D-9396-328C5DA0AC04}" sibTransId="{AAD8B52B-4AAF-7448-9615-15A0AA20082E}"/>
    <dgm:cxn modelId="{C25A3DF5-5AFC-F640-843A-6AD23D5CF825}" srcId="{C2B42DBF-7EC0-6F42-9AA5-EE89B5F5C0EE}" destId="{19003B53-179B-5849-BCB3-33C5803A2591}" srcOrd="2" destOrd="0" parTransId="{15D8F6A6-E211-9046-828A-59EED3100C76}" sibTransId="{F43D7E5A-80C0-DE46-ABAC-8A2B9FB0C815}"/>
    <dgm:cxn modelId="{BEE34D91-8425-EF41-95DA-FB6802B1A5C9}" srcId="{6A39441E-2810-C643-B4BE-BA14117C4A66}" destId="{EAF7FE7A-E1C0-2647-B6EA-121E0EA1AA9A}" srcOrd="2" destOrd="0" parTransId="{0CF0F72F-10FA-5E4B-B308-4FD9778D6F0E}" sibTransId="{3CA08C2F-BA1A-2C49-9647-14E26A37EAA4}"/>
    <dgm:cxn modelId="{F8EF833D-9283-4311-876C-C8C3F3491FC4}" type="presOf" srcId="{BA16BFCA-B024-8A48-8AC0-A48E3CE16108}" destId="{F80C2331-B37A-FC4A-8C8B-F2DB4882C342}" srcOrd="0" destOrd="0" presId="urn:microsoft.com/office/officeart/2005/8/layout/hList1"/>
    <dgm:cxn modelId="{2D15CBF1-250A-384F-A32E-A96D41DC40A6}" srcId="{C2B42DBF-7EC0-6F42-9AA5-EE89B5F5C0EE}" destId="{A9E41DE7-2BAA-4141-B75B-9EE7A894E02D}" srcOrd="0" destOrd="0" parTransId="{1DCA0942-55BB-4245-B606-9FFAB0433C0A}" sibTransId="{CDBC0BC6-8CE5-FD48-BED6-CBB6C92D6DDF}"/>
    <dgm:cxn modelId="{818DDE73-8CD8-4D71-831F-649147F1952E}" type="presOf" srcId="{3620801C-4A17-0F43-B5E6-FA5CCEA6F457}" destId="{3A8D975D-2703-E84D-A369-ABB15A2E292A}" srcOrd="0" destOrd="1" presId="urn:microsoft.com/office/officeart/2005/8/layout/hList1"/>
    <dgm:cxn modelId="{C99D59FE-E7D0-49FE-8F4B-A135DB3892A0}" type="presOf" srcId="{6A00D881-D809-0941-B836-93082272AD57}" destId="{3A8D975D-2703-E84D-A369-ABB15A2E292A}" srcOrd="0" destOrd="2" presId="urn:microsoft.com/office/officeart/2005/8/layout/hList1"/>
    <dgm:cxn modelId="{5020A053-2A5F-4E9C-98C3-83D82CAF4C84}" type="presOf" srcId="{C2B42DBF-7EC0-6F42-9AA5-EE89B5F5C0EE}" destId="{6ABD9F5C-50BA-604B-8967-4F1A465CDD49}" srcOrd="0" destOrd="0" presId="urn:microsoft.com/office/officeart/2005/8/layout/hList1"/>
    <dgm:cxn modelId="{AA896CE5-5D85-4174-A1E1-75E08365D8B8}" type="presOf" srcId="{FAAB3A85-3D09-D445-9C17-CCE9D336D083}" destId="{16E0A7F1-21AF-8946-B1F3-013DDD128768}" srcOrd="0" destOrd="0" presId="urn:microsoft.com/office/officeart/2005/8/layout/hList1"/>
    <dgm:cxn modelId="{FC9641B5-B731-FF43-9E18-9802B661A657}" srcId="{EAF7FE7A-E1C0-2647-B6EA-121E0EA1AA9A}" destId="{FAAB3A85-3D09-D445-9C17-CCE9D336D083}" srcOrd="0" destOrd="0" parTransId="{81F7B458-51C2-354E-B8A3-52A190A4D89A}" sibTransId="{3F193141-9BB9-E243-BC9E-7B7DDFAF2646}"/>
    <dgm:cxn modelId="{16793122-9901-441B-B549-DED58AB86740}" type="presOf" srcId="{A9E41DE7-2BAA-4141-B75B-9EE7A894E02D}" destId="{89019890-6052-D140-908E-E67496361DA8}" srcOrd="0" destOrd="0" presId="urn:microsoft.com/office/officeart/2005/8/layout/hList1"/>
    <dgm:cxn modelId="{CA863E1E-59E9-4006-B318-FB400C67D8E7}" type="presOf" srcId="{A250FC29-EDDE-1E47-876F-C19AD73B67D9}" destId="{89019890-6052-D140-908E-E67496361DA8}" srcOrd="0" destOrd="3" presId="urn:microsoft.com/office/officeart/2005/8/layout/hList1"/>
    <dgm:cxn modelId="{A6045416-3AB1-CA43-9E7A-F0DE4290AD3A}" srcId="{6A39441E-2810-C643-B4BE-BA14117C4A66}" destId="{BA16BFCA-B024-8A48-8AC0-A48E3CE16108}" srcOrd="1" destOrd="0" parTransId="{16BADE7A-D9CB-354C-8E0E-F18F25D9E56A}" sibTransId="{0A5085BB-0639-6B42-8637-088ADED4FBE8}"/>
    <dgm:cxn modelId="{4143D456-C78B-7145-8BE0-258B8FB7FE02}" srcId="{BA16BFCA-B024-8A48-8AC0-A48E3CE16108}" destId="{A7B389E0-33B9-6740-A5C1-7E55C60E8968}" srcOrd="0" destOrd="0" parTransId="{1081BC02-16AC-414A-9FC8-04BEBB1F3BA0}" sibTransId="{C3E6E9D7-334C-BD4B-B964-4D3AEDBEBCFD}"/>
    <dgm:cxn modelId="{88E6A7EE-F230-4ED2-A114-790F2E2A445D}" srcId="{C2B42DBF-7EC0-6F42-9AA5-EE89B5F5C0EE}" destId="{2B88A4AA-5520-45F7-9997-C5FEA3D6CC13}" srcOrd="1" destOrd="0" parTransId="{F75A9252-1DD3-4B8D-82D1-0895A78A7117}" sibTransId="{8B6C4136-6628-44C3-9EB5-7130ADA6164D}"/>
    <dgm:cxn modelId="{74C24D8C-CFFE-43EB-BF74-468472D63DA8}" type="presOf" srcId="{A7B389E0-33B9-6740-A5C1-7E55C60E8968}" destId="{3A8D975D-2703-E84D-A369-ABB15A2E292A}" srcOrd="0" destOrd="0" presId="urn:microsoft.com/office/officeart/2005/8/layout/hList1"/>
    <dgm:cxn modelId="{C34B423E-1585-4A3E-B073-D607D3642348}" type="presOf" srcId="{6A39441E-2810-C643-B4BE-BA14117C4A66}" destId="{69BEC178-AABA-4F49-B1F5-FA51A21A7602}" srcOrd="0" destOrd="0" presId="urn:microsoft.com/office/officeart/2005/8/layout/hList1"/>
    <dgm:cxn modelId="{C6CD985E-7E65-4B3F-93E8-6E3877829A96}" type="presOf" srcId="{EAF7FE7A-E1C0-2647-B6EA-121E0EA1AA9A}" destId="{D0FF4EA7-7A84-3742-BD19-177EEE3B0174}" srcOrd="0" destOrd="0" presId="urn:microsoft.com/office/officeart/2005/8/layout/hList1"/>
    <dgm:cxn modelId="{98DC17AC-F478-8642-A192-EADA469272BE}" srcId="{6A39441E-2810-C643-B4BE-BA14117C4A66}" destId="{C2B42DBF-7EC0-6F42-9AA5-EE89B5F5C0EE}" srcOrd="0" destOrd="0" parTransId="{90268E40-DF43-5A4B-B720-1E108CB7568E}" sibTransId="{A00F3C8F-F467-4B44-98F2-6CF9C9A338DD}"/>
    <dgm:cxn modelId="{79D870B3-1E55-43FB-841F-5AEF32489AA8}" srcId="{EAF7FE7A-E1C0-2647-B6EA-121E0EA1AA9A}" destId="{33C75D2A-671F-4E7D-ADAF-2B9F3E9077A2}" srcOrd="1" destOrd="0" parTransId="{A8A46788-1FB7-4637-A435-0A96A466C000}" sibTransId="{3DEFA1F4-48D9-49B0-A8C8-0685EC1EC417}"/>
    <dgm:cxn modelId="{D021A737-406E-4658-B3E3-30353F8654AF}" type="presOf" srcId="{19003B53-179B-5849-BCB3-33C5803A2591}" destId="{89019890-6052-D140-908E-E67496361DA8}" srcOrd="0" destOrd="2" presId="urn:microsoft.com/office/officeart/2005/8/layout/hList1"/>
    <dgm:cxn modelId="{0613F379-7CC0-46FD-9D10-1648DB98846E}" type="presOf" srcId="{2B88A4AA-5520-45F7-9997-C5FEA3D6CC13}" destId="{89019890-6052-D140-908E-E67496361DA8}" srcOrd="0" destOrd="1" presId="urn:microsoft.com/office/officeart/2005/8/layout/hList1"/>
    <dgm:cxn modelId="{2C2C7B8D-3127-AF41-8863-B0594D821159}" srcId="{BA16BFCA-B024-8A48-8AC0-A48E3CE16108}" destId="{6A00D881-D809-0941-B836-93082272AD57}" srcOrd="2" destOrd="0" parTransId="{CC84B09A-E870-CD42-8575-E704202E3E44}" sibTransId="{A579BDED-9947-6848-BA67-D6A66F38F1DA}"/>
    <dgm:cxn modelId="{3F691AF2-AD47-4B65-975E-D6F1FCF44BEB}" type="presOf" srcId="{33C75D2A-671F-4E7D-ADAF-2B9F3E9077A2}" destId="{16E0A7F1-21AF-8946-B1F3-013DDD128768}" srcOrd="0" destOrd="1" presId="urn:microsoft.com/office/officeart/2005/8/layout/hList1"/>
    <dgm:cxn modelId="{6CFA1E46-8521-0C45-AB9C-C5C474498807}" srcId="{BA16BFCA-B024-8A48-8AC0-A48E3CE16108}" destId="{3620801C-4A17-0F43-B5E6-FA5CCEA6F457}" srcOrd="1" destOrd="0" parTransId="{E7B71D01-BCB6-1045-963D-6799A3698CC1}" sibTransId="{1F00A381-2B0E-A34E-B875-F356C77B86D2}"/>
    <dgm:cxn modelId="{49467B93-DD7A-469A-9354-97BB734F76A4}" type="presParOf" srcId="{69BEC178-AABA-4F49-B1F5-FA51A21A7602}" destId="{22DC863D-07CE-6444-A3ED-C7895C878C04}" srcOrd="0" destOrd="0" presId="urn:microsoft.com/office/officeart/2005/8/layout/hList1"/>
    <dgm:cxn modelId="{351F2B9F-7691-4D2F-9858-EA8248B1D891}" type="presParOf" srcId="{22DC863D-07CE-6444-A3ED-C7895C878C04}" destId="{6ABD9F5C-50BA-604B-8967-4F1A465CDD49}" srcOrd="0" destOrd="0" presId="urn:microsoft.com/office/officeart/2005/8/layout/hList1"/>
    <dgm:cxn modelId="{E21C3509-6748-47D8-B092-6BA8FDB4A5BC}" type="presParOf" srcId="{22DC863D-07CE-6444-A3ED-C7895C878C04}" destId="{89019890-6052-D140-908E-E67496361DA8}" srcOrd="1" destOrd="0" presId="urn:microsoft.com/office/officeart/2005/8/layout/hList1"/>
    <dgm:cxn modelId="{C7FB3FC9-2241-4A13-BA39-DAAB6927BC25}" type="presParOf" srcId="{69BEC178-AABA-4F49-B1F5-FA51A21A7602}" destId="{1BB6DE9B-EF4D-814F-8442-4F8B43945E9B}" srcOrd="1" destOrd="0" presId="urn:microsoft.com/office/officeart/2005/8/layout/hList1"/>
    <dgm:cxn modelId="{EA2776CD-9A36-466A-A26A-17E719346B86}" type="presParOf" srcId="{69BEC178-AABA-4F49-B1F5-FA51A21A7602}" destId="{D5D1C8DC-3D15-0D4C-9CB7-98A9655683FB}" srcOrd="2" destOrd="0" presId="urn:microsoft.com/office/officeart/2005/8/layout/hList1"/>
    <dgm:cxn modelId="{43C1AA78-2B99-468E-BC7D-EFA00579DA15}" type="presParOf" srcId="{D5D1C8DC-3D15-0D4C-9CB7-98A9655683FB}" destId="{F80C2331-B37A-FC4A-8C8B-F2DB4882C342}" srcOrd="0" destOrd="0" presId="urn:microsoft.com/office/officeart/2005/8/layout/hList1"/>
    <dgm:cxn modelId="{CD0B6A11-9659-44FB-828B-8399E3ACFAB9}" type="presParOf" srcId="{D5D1C8DC-3D15-0D4C-9CB7-98A9655683FB}" destId="{3A8D975D-2703-E84D-A369-ABB15A2E292A}" srcOrd="1" destOrd="0" presId="urn:microsoft.com/office/officeart/2005/8/layout/hList1"/>
    <dgm:cxn modelId="{DF46FCFE-5BC8-4A82-B69B-F02272068383}" type="presParOf" srcId="{69BEC178-AABA-4F49-B1F5-FA51A21A7602}" destId="{85320612-62C9-E846-A4DB-093F8B50A96B}" srcOrd="3" destOrd="0" presId="urn:microsoft.com/office/officeart/2005/8/layout/hList1"/>
    <dgm:cxn modelId="{90E03612-660D-4CAD-BFFA-4FA361A56432}" type="presParOf" srcId="{69BEC178-AABA-4F49-B1F5-FA51A21A7602}" destId="{BBF524EB-0F9D-A549-B37F-D1C8ED9E5CCA}" srcOrd="4" destOrd="0" presId="urn:microsoft.com/office/officeart/2005/8/layout/hList1"/>
    <dgm:cxn modelId="{2881F1CD-0764-4E5D-A2E1-EAD9445B44D5}" type="presParOf" srcId="{BBF524EB-0F9D-A549-B37F-D1C8ED9E5CCA}" destId="{D0FF4EA7-7A84-3742-BD19-177EEE3B0174}" srcOrd="0" destOrd="0" presId="urn:microsoft.com/office/officeart/2005/8/layout/hList1"/>
    <dgm:cxn modelId="{DB784C56-905F-41B2-9399-BF1DAC31F1F9}" type="presParOf" srcId="{BBF524EB-0F9D-A549-B37F-D1C8ED9E5CCA}" destId="{16E0A7F1-21AF-8946-B1F3-013DDD12876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BD9F5C-50BA-604B-8967-4F1A465CDD49}">
      <dsp:nvSpPr>
        <dsp:cNvPr id="0" name=""/>
        <dsp:cNvSpPr/>
      </dsp:nvSpPr>
      <dsp:spPr>
        <a:xfrm>
          <a:off x="1647" y="8363"/>
          <a:ext cx="1605855" cy="642342"/>
        </a:xfrm>
        <a:prstGeom prst="rect">
          <a:avLst/>
        </a:prstGeom>
        <a:solidFill>
          <a:srgbClr val="BA0054"/>
        </a:solidFill>
        <a:ln w="25400" cap="flat" cmpd="sng" algn="ctr">
          <a:solidFill>
            <a:srgbClr val="BA005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 kern="1200">
              <a:latin typeface="Helvetica Neue Thin" charset="0"/>
              <a:ea typeface="Helvetica Neue Thin" charset="0"/>
              <a:cs typeface="Helvetica Neue Thin" charset="0"/>
            </a:rPr>
            <a:t>1.0</a:t>
          </a:r>
        </a:p>
      </dsp:txBody>
      <dsp:txXfrm>
        <a:off x="1647" y="8363"/>
        <a:ext cx="1605855" cy="642342"/>
      </dsp:txXfrm>
    </dsp:sp>
    <dsp:sp modelId="{89019890-6052-D140-908E-E67496361DA8}">
      <dsp:nvSpPr>
        <dsp:cNvPr id="0" name=""/>
        <dsp:cNvSpPr/>
      </dsp:nvSpPr>
      <dsp:spPr>
        <a:xfrm>
          <a:off x="1647" y="650706"/>
          <a:ext cx="1605855" cy="2415599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b="0" i="0" kern="1200">
              <a:latin typeface="Helvetica Neue Thin" charset="0"/>
              <a:ea typeface="Helvetica Neue Thin" charset="0"/>
              <a:cs typeface="Helvetica Neue Thin" charset="0"/>
            </a:rPr>
            <a:t> </a:t>
          </a:r>
          <a:r>
            <a:rPr lang="en-GB" sz="1000" b="0" i="0" kern="1200">
              <a:latin typeface="Helvetica Neue Thin" charset="0"/>
              <a:ea typeface="Helvetica Neue Thin" charset="0"/>
              <a:cs typeface="Helvetica Neue Thin" charset="0"/>
            </a:rPr>
            <a:t> </a:t>
          </a:r>
          <a:r>
            <a:rPr lang="ru-RU" sz="1000" b="0" i="0" kern="1200">
              <a:latin typeface="Helvetica Neue Thin" charset="0"/>
              <a:ea typeface="Helvetica Neue Thin" charset="0"/>
              <a:cs typeface="Helvetica Neue Thin" charset="0"/>
            </a:rPr>
            <a:t>Основывается главным образом на модели патронажа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Helvetica Neue Thin" charset="0"/>
              <a:ea typeface="Helvetica Neue Thin" charset="0"/>
              <a:cs typeface="Helvetica Neue Thin" charset="0"/>
            </a:rPr>
            <a:t>Типична для доиндустриального общества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Helvetica Neue Thin" charset="0"/>
              <a:ea typeface="Helvetica Neue Thin" charset="0"/>
              <a:cs typeface="Helvetica Neue Thin" charset="0"/>
            </a:rPr>
            <a:t>Культура не является сектором экономики. При этом она доступна лишь меньшинству потенциальной аудитории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Helvetica Neue Thin" charset="0"/>
              <a:ea typeface="Helvetica Neue Thin" charset="0"/>
              <a:cs typeface="Helvetica Neue Thin" charset="0"/>
            </a:rPr>
            <a:t>Культурное производство целиком зависит от субсидий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</dsp:txBody>
      <dsp:txXfrm>
        <a:off x="1647" y="650706"/>
        <a:ext cx="1605855" cy="2415599"/>
      </dsp:txXfrm>
    </dsp:sp>
    <dsp:sp modelId="{F80C2331-B37A-FC4A-8C8B-F2DB4882C342}">
      <dsp:nvSpPr>
        <dsp:cNvPr id="0" name=""/>
        <dsp:cNvSpPr/>
      </dsp:nvSpPr>
      <dsp:spPr>
        <a:xfrm>
          <a:off x="1832322" y="8363"/>
          <a:ext cx="1605855" cy="642342"/>
        </a:xfrm>
        <a:prstGeom prst="rect">
          <a:avLst/>
        </a:prstGeom>
        <a:solidFill>
          <a:srgbClr val="BA0054"/>
        </a:solidFill>
        <a:ln w="25400" cap="flat" cmpd="sng" algn="ctr">
          <a:solidFill>
            <a:srgbClr val="BA005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 kern="1200">
              <a:latin typeface="Helvetica Neue Thin" charset="0"/>
              <a:ea typeface="Helvetica Neue Thin" charset="0"/>
              <a:cs typeface="Helvetica Neue Thin" charset="0"/>
            </a:rPr>
            <a:t>2.0</a:t>
          </a:r>
        </a:p>
      </dsp:txBody>
      <dsp:txXfrm>
        <a:off x="1832322" y="8363"/>
        <a:ext cx="1605855" cy="642342"/>
      </dsp:txXfrm>
    </dsp:sp>
    <dsp:sp modelId="{3A8D975D-2703-E84D-A369-ABB15A2E292A}">
      <dsp:nvSpPr>
        <dsp:cNvPr id="0" name=""/>
        <dsp:cNvSpPr/>
      </dsp:nvSpPr>
      <dsp:spPr>
        <a:xfrm>
          <a:off x="1832322" y="650706"/>
          <a:ext cx="1605855" cy="2415599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Helvetica Neue Thin" charset="0"/>
              <a:ea typeface="Helvetica Neue Thin" charset="0"/>
              <a:cs typeface="Helvetica Neue Thin" charset="0"/>
            </a:rPr>
            <a:t>Индустрия культуры и творчества приносит экономичесике выгоды, но ей отводится роль отдельнго сектора экономики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0" i="0" kern="1200">
              <a:latin typeface="Helvetica Neue Thin" charset="0"/>
              <a:ea typeface="Helvetica Neue Thin" charset="0"/>
              <a:cs typeface="Helvetica Neue Thin" charset="0"/>
            </a:rPr>
            <a:t> </a:t>
          </a:r>
          <a:r>
            <a:rPr lang="ru-RU" sz="1000" b="0" i="0" kern="1200">
              <a:latin typeface="Helvetica Neue Thin" charset="0"/>
              <a:ea typeface="Helvetica Neue Thin" charset="0"/>
              <a:cs typeface="Helvetica Neue Thin" charset="0"/>
            </a:rPr>
            <a:t>Аудитория значительно расширяется. Культурное производство изолировано и находится под жестким контролем 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Helvetica Neue Thin" charset="0"/>
              <a:ea typeface="Helvetica Neue Thin" charset="0"/>
              <a:cs typeface="Helvetica Neue Thin" charset="0"/>
            </a:rPr>
            <a:t> Этот этап характеризуется беспрецедентным увеличением размера рынков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</dsp:txBody>
      <dsp:txXfrm>
        <a:off x="1832322" y="650706"/>
        <a:ext cx="1605855" cy="2415599"/>
      </dsp:txXfrm>
    </dsp:sp>
    <dsp:sp modelId="{D0FF4EA7-7A84-3742-BD19-177EEE3B0174}">
      <dsp:nvSpPr>
        <dsp:cNvPr id="0" name=""/>
        <dsp:cNvSpPr/>
      </dsp:nvSpPr>
      <dsp:spPr>
        <a:xfrm>
          <a:off x="3662997" y="8363"/>
          <a:ext cx="1605855" cy="642342"/>
        </a:xfrm>
        <a:prstGeom prst="rect">
          <a:avLst/>
        </a:prstGeom>
        <a:solidFill>
          <a:srgbClr val="BA0054"/>
        </a:solidFill>
        <a:ln w="25400" cap="flat" cmpd="sng" algn="ctr">
          <a:solidFill>
            <a:srgbClr val="BA005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Helvetica Neue Thin" charset="0"/>
              <a:ea typeface="Helvetica Neue Thin" charset="0"/>
              <a:cs typeface="Helvetica Neue Thin" charset="0"/>
            </a:rPr>
            <a:t>Культура </a:t>
          </a:r>
          <a:r>
            <a:rPr lang="en-GB" sz="1100" b="1" i="0" kern="1200">
              <a:latin typeface="Helvetica Neue Thin" charset="0"/>
              <a:ea typeface="Helvetica Neue Thin" charset="0"/>
              <a:cs typeface="Helvetica Neue Thin" charset="0"/>
            </a:rPr>
            <a:t>3.0</a:t>
          </a:r>
        </a:p>
      </dsp:txBody>
      <dsp:txXfrm>
        <a:off x="3662997" y="8363"/>
        <a:ext cx="1605855" cy="642342"/>
      </dsp:txXfrm>
    </dsp:sp>
    <dsp:sp modelId="{16E0A7F1-21AF-8946-B1F3-013DDD128768}">
      <dsp:nvSpPr>
        <dsp:cNvPr id="0" name=""/>
        <dsp:cNvSpPr/>
      </dsp:nvSpPr>
      <dsp:spPr>
        <a:xfrm>
          <a:off x="3662997" y="650706"/>
          <a:ext cx="1605855" cy="2415599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Helvetica Neue Thin" charset="0"/>
              <a:ea typeface="Helvetica Neue Thin" charset="0"/>
              <a:cs typeface="Helvetica Neue Thin" charset="0"/>
            </a:rPr>
            <a:t>Появляются инновации, которые не только приводят к увеличению спроса, но и к расширению возможностей произвоства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Helvetica Neue Thin" charset="0"/>
              <a:ea typeface="Helvetica Neue Thin" charset="0"/>
              <a:cs typeface="Helvetica Neue Thin" charset="0"/>
            </a:rPr>
            <a:t>Аудитория представлена практикующими профессионалами (появляется размытое и многозначное понятие авторства, а также интеллектуальной собственности)</a:t>
          </a:r>
          <a:endParaRPr lang="en-GB" sz="1000" b="0" i="0" kern="1200">
            <a:latin typeface="Helvetica Neue Thin" charset="0"/>
            <a:ea typeface="Helvetica Neue Thin" charset="0"/>
            <a:cs typeface="Helvetica Neue Thin" charset="0"/>
          </a:endParaRPr>
        </a:p>
      </dsp:txBody>
      <dsp:txXfrm>
        <a:off x="3662997" y="650706"/>
        <a:ext cx="1605855" cy="24155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B0B526-981C-46FE-8540-8EE817C7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58</Pages>
  <Words>20752</Words>
  <Characters>118288</Characters>
  <Application>Microsoft Office Word</Application>
  <DocSecurity>0</DocSecurity>
  <Lines>985</Lines>
  <Paragraphs>277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Leyli Salayeva</Company>
  <LinksUpToDate>false</LinksUpToDate>
  <CharactersWithSpaces>138763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33 33</dc:creator>
  <cp:lastModifiedBy>Марина</cp:lastModifiedBy>
  <cp:revision>4</cp:revision>
  <cp:lastPrinted>2017-09-30T20:47:00Z</cp:lastPrinted>
  <dcterms:created xsi:type="dcterms:W3CDTF">2018-01-16T19:54:00Z</dcterms:created>
  <dcterms:modified xsi:type="dcterms:W3CDTF">2018-05-21T10:52:00Z</dcterms:modified>
</cp:coreProperties>
</file>